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D23B" w14:textId="69F7B5A5" w:rsidR="004E7253" w:rsidRPr="00896AA4" w:rsidRDefault="00B168F4" w:rsidP="004E7253">
      <w:pPr>
        <w:rPr>
          <w:sz w:val="36"/>
          <w:szCs w:val="36"/>
        </w:rPr>
      </w:pPr>
      <w:r w:rsidRPr="00896AA4">
        <w:rPr>
          <w:sz w:val="36"/>
          <w:szCs w:val="36"/>
        </w:rPr>
        <w:t xml:space="preserve">Muligheter for </w:t>
      </w:r>
      <w:r w:rsidR="00853F4A" w:rsidRPr="00896AA4">
        <w:rPr>
          <w:sz w:val="36"/>
          <w:szCs w:val="36"/>
        </w:rPr>
        <w:t>mobile salgsvogner</w:t>
      </w:r>
      <w:r w:rsidR="004E7253" w:rsidRPr="00896AA4">
        <w:rPr>
          <w:sz w:val="36"/>
          <w:szCs w:val="36"/>
        </w:rPr>
        <w:t xml:space="preserve"> i Nesodden kommune</w:t>
      </w:r>
    </w:p>
    <w:p w14:paraId="61EC822E" w14:textId="1545140F" w:rsid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Muligheter for mobile salgsvogner i Nesodden kommune – prøveordning 2026–2027</w:t>
      </w:r>
    </w:p>
    <w:p w14:paraId="475B7D24" w14:textId="77777777" w:rsidR="00800D55" w:rsidRPr="006E190F" w:rsidRDefault="00800D55" w:rsidP="006E190F">
      <w:pPr>
        <w:spacing w:after="0" w:line="240" w:lineRule="auto"/>
        <w:rPr>
          <w:rFonts w:eastAsia="Times New Roman"/>
          <w:b/>
          <w:bCs/>
        </w:rPr>
      </w:pPr>
    </w:p>
    <w:p w14:paraId="494B12A0" w14:textId="371EF3D0" w:rsidR="006E190F" w:rsidRDefault="006E190F" w:rsidP="006E190F">
      <w:p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Nesodden kommune etablerer en toårig prøveordning for mobile salgsvogner (2026–2027). Ordningen omfatter</w:t>
      </w:r>
      <w:r w:rsidR="006F733D">
        <w:rPr>
          <w:rFonts w:eastAsia="Times New Roman"/>
        </w:rPr>
        <w:t xml:space="preserve"> to områder i kommunen, og en plass på hvert sted</w:t>
      </w:r>
      <w:r w:rsidR="00915AA5">
        <w:rPr>
          <w:rFonts w:eastAsia="Times New Roman"/>
        </w:rPr>
        <w:t xml:space="preserve">. For </w:t>
      </w:r>
      <w:r w:rsidR="003B7141">
        <w:rPr>
          <w:rFonts w:eastAsia="Times New Roman"/>
        </w:rPr>
        <w:t>salgsvogner i forbindelse med arrangement av kortere varighet</w:t>
      </w:r>
      <w:r w:rsidR="004F4259">
        <w:rPr>
          <w:rFonts w:eastAsia="Times New Roman"/>
        </w:rPr>
        <w:t>, fra noen timer til noen dager, se til slutt på siden.</w:t>
      </w:r>
    </w:p>
    <w:p w14:paraId="29123BBC" w14:textId="77777777" w:rsidR="00652DFF" w:rsidRPr="006E190F" w:rsidRDefault="00652DFF" w:rsidP="006E190F">
      <w:pPr>
        <w:spacing w:after="0" w:line="240" w:lineRule="auto"/>
        <w:rPr>
          <w:rFonts w:eastAsia="Times New Roman"/>
        </w:rPr>
      </w:pPr>
    </w:p>
    <w:p w14:paraId="60165DE3" w14:textId="77777777" w:rsidR="006E190F" w:rsidRDefault="006E190F" w:rsidP="00EC231F">
      <w:pPr>
        <w:spacing w:after="0" w:line="240" w:lineRule="auto"/>
        <w:ind w:left="360"/>
        <w:rPr>
          <w:rFonts w:eastAsia="Times New Roman"/>
        </w:rPr>
      </w:pPr>
      <w:r w:rsidRPr="006E190F">
        <w:rPr>
          <w:rFonts w:eastAsia="Times New Roman"/>
          <w:b/>
          <w:bCs/>
        </w:rPr>
        <w:t>A) Tangenten torgområde</w:t>
      </w:r>
      <w:r w:rsidRPr="006E190F">
        <w:rPr>
          <w:rFonts w:eastAsia="Times New Roman"/>
        </w:rPr>
        <w:t xml:space="preserve"> – leie inntil 2 måneder eller hele sesongen</w:t>
      </w:r>
    </w:p>
    <w:p w14:paraId="03BC3F00" w14:textId="36779849" w:rsidR="00400DEF" w:rsidRDefault="00400DEF" w:rsidP="00EC231F">
      <w:pPr>
        <w:spacing w:after="0" w:line="240" w:lineRule="auto"/>
        <w:ind w:left="360"/>
        <w:rPr>
          <w:rFonts w:eastAsia="Times New Roman"/>
        </w:rPr>
      </w:pPr>
      <w:r w:rsidRPr="00400DEF">
        <w:rPr>
          <w:rFonts w:eastAsia="Times New Roman"/>
        </w:rPr>
        <w:t>Som en del av prøveordningen dedikeres et spesifikt område ved Tangenten (torget) åpnet for drift av mobile salgsvogner i perioden 2026–2027. Leieavtaler blir sesongbaserte</w:t>
      </w:r>
      <w:r w:rsidR="00F10CDF">
        <w:rPr>
          <w:rFonts w:eastAsia="Times New Roman"/>
        </w:rPr>
        <w:t xml:space="preserve"> og</w:t>
      </w:r>
      <w:r w:rsidRPr="00400DEF">
        <w:rPr>
          <w:rFonts w:eastAsia="Times New Roman"/>
        </w:rPr>
        <w:t xml:space="preserve"> enten for inntil to måneder </w:t>
      </w:r>
      <w:r w:rsidR="00C80F5B" w:rsidRPr="00400DEF">
        <w:rPr>
          <w:rFonts w:eastAsia="Times New Roman"/>
        </w:rPr>
        <w:t>eller gjennom hele sesongen (over to måneder).</w:t>
      </w:r>
      <w:r w:rsidR="00C80F5B">
        <w:rPr>
          <w:rFonts w:eastAsia="Times New Roman"/>
        </w:rPr>
        <w:t xml:space="preserve"> </w:t>
      </w:r>
      <w:r w:rsidRPr="00400DEF">
        <w:rPr>
          <w:rFonts w:eastAsia="Times New Roman"/>
        </w:rPr>
        <w:t>Det er et oppmerket område hvor salgsvognen kan stå</w:t>
      </w:r>
      <w:r w:rsidR="00B36472">
        <w:rPr>
          <w:rFonts w:eastAsia="Times New Roman"/>
        </w:rPr>
        <w:t>.</w:t>
      </w:r>
    </w:p>
    <w:p w14:paraId="67208F91" w14:textId="77777777" w:rsidR="00C77145" w:rsidRPr="006E190F" w:rsidRDefault="00C77145" w:rsidP="00EC231F">
      <w:pPr>
        <w:spacing w:after="0" w:line="240" w:lineRule="auto"/>
        <w:ind w:left="360"/>
        <w:rPr>
          <w:rFonts w:eastAsia="Times New Roman"/>
        </w:rPr>
      </w:pPr>
    </w:p>
    <w:p w14:paraId="21A3D46A" w14:textId="20AEDAE9" w:rsidR="00606952" w:rsidRDefault="006E190F" w:rsidP="00E56089">
      <w:pPr>
        <w:spacing w:after="0" w:line="240" w:lineRule="auto"/>
        <w:ind w:left="360"/>
        <w:rPr>
          <w:rFonts w:eastAsia="Times New Roman"/>
        </w:rPr>
      </w:pPr>
      <w:r w:rsidRPr="006E190F">
        <w:rPr>
          <w:rFonts w:eastAsia="Times New Roman"/>
          <w:b/>
          <w:bCs/>
        </w:rPr>
        <w:t>B) Skoklefallsletta aktivitetsområde (parkering)</w:t>
      </w:r>
      <w:r w:rsidRPr="006E190F">
        <w:rPr>
          <w:rFonts w:eastAsia="Times New Roman"/>
        </w:rPr>
        <w:t xml:space="preserve"> – </w:t>
      </w:r>
      <w:r w:rsidR="005443C2">
        <w:rPr>
          <w:rFonts w:eastAsia="Times New Roman"/>
        </w:rPr>
        <w:t xml:space="preserve">kun </w:t>
      </w:r>
      <w:r w:rsidR="00015BAE">
        <w:rPr>
          <w:rFonts w:eastAsia="Times New Roman"/>
        </w:rPr>
        <w:t xml:space="preserve">normalt </w:t>
      </w:r>
      <w:r w:rsidR="005443C2">
        <w:rPr>
          <w:rFonts w:eastAsia="Times New Roman"/>
        </w:rPr>
        <w:t xml:space="preserve">mulig med </w:t>
      </w:r>
      <w:r w:rsidRPr="006E190F">
        <w:rPr>
          <w:rFonts w:eastAsia="Times New Roman"/>
        </w:rPr>
        <w:t>leie inntil 2 måneder</w:t>
      </w:r>
      <w:r w:rsidR="00C77145">
        <w:rPr>
          <w:rFonts w:eastAsia="Times New Roman"/>
        </w:rPr>
        <w:t xml:space="preserve"> på avmerket plass</w:t>
      </w:r>
      <w:r w:rsidR="00467221">
        <w:rPr>
          <w:rFonts w:eastAsia="Times New Roman"/>
        </w:rPr>
        <w:t xml:space="preserve"> i løpet av sesongen</w:t>
      </w:r>
      <w:r w:rsidR="001720A2">
        <w:rPr>
          <w:rFonts w:eastAsia="Times New Roman"/>
        </w:rPr>
        <w:t>.</w:t>
      </w:r>
    </w:p>
    <w:p w14:paraId="53200EA2" w14:textId="68369A05" w:rsidR="00E56089" w:rsidRPr="00E56089" w:rsidRDefault="00054E55" w:rsidP="00E56089">
      <w:pPr>
        <w:spacing w:after="0" w:line="240" w:lineRule="auto"/>
        <w:ind w:left="360"/>
        <w:rPr>
          <w:rFonts w:eastAsia="Times New Roman"/>
        </w:rPr>
      </w:pPr>
      <w:r>
        <w:rPr>
          <w:rFonts w:eastAsia="Times New Roman"/>
        </w:rPr>
        <w:t>Dersom det ønskes</w:t>
      </w:r>
      <w:r w:rsidR="00824AA4">
        <w:rPr>
          <w:rFonts w:eastAsia="Times New Roman"/>
        </w:rPr>
        <w:t xml:space="preserve"> </w:t>
      </w:r>
      <w:r>
        <w:rPr>
          <w:rFonts w:eastAsia="Times New Roman"/>
        </w:rPr>
        <w:t>dispensasjon</w:t>
      </w:r>
      <w:r w:rsidR="00D06005">
        <w:rPr>
          <w:rFonts w:eastAsia="Times New Roman"/>
        </w:rPr>
        <w:t xml:space="preserve"> for en lengre leieperiode på Skoklefallsletta</w:t>
      </w:r>
      <w:r>
        <w:rPr>
          <w:rFonts w:eastAsia="Times New Roman"/>
        </w:rPr>
        <w:t xml:space="preserve"> </w:t>
      </w:r>
      <w:r w:rsidR="00771A5E">
        <w:rPr>
          <w:rFonts w:eastAsia="Times New Roman"/>
        </w:rPr>
        <w:t xml:space="preserve">(utover 2 mnd.) </w:t>
      </w:r>
      <w:r>
        <w:rPr>
          <w:rFonts w:eastAsia="Times New Roman"/>
        </w:rPr>
        <w:t xml:space="preserve">må </w:t>
      </w:r>
      <w:r w:rsidR="00497B9A">
        <w:rPr>
          <w:rFonts w:eastAsia="Times New Roman"/>
        </w:rPr>
        <w:t xml:space="preserve">en </w:t>
      </w:r>
      <w:r w:rsidR="00B26275">
        <w:rPr>
          <w:rFonts w:eastAsia="Times New Roman"/>
        </w:rPr>
        <w:t xml:space="preserve">ordinær </w:t>
      </w:r>
      <w:r w:rsidR="00497B9A">
        <w:rPr>
          <w:rFonts w:eastAsia="Times New Roman"/>
        </w:rPr>
        <w:t xml:space="preserve">byggesøknad </w:t>
      </w:r>
      <w:r w:rsidR="00B26275">
        <w:rPr>
          <w:rFonts w:eastAsia="Times New Roman"/>
        </w:rPr>
        <w:t xml:space="preserve">fylles ut, med dertil </w:t>
      </w:r>
      <w:r w:rsidR="00E04966">
        <w:rPr>
          <w:rFonts w:eastAsia="Times New Roman"/>
        </w:rPr>
        <w:t xml:space="preserve">påløpte kostnader etter kommunens </w:t>
      </w:r>
      <w:r w:rsidR="001720A2">
        <w:rPr>
          <w:rFonts w:eastAsia="Times New Roman"/>
        </w:rPr>
        <w:t>satser</w:t>
      </w:r>
      <w:r w:rsidR="00E04966">
        <w:rPr>
          <w:rFonts w:eastAsia="Times New Roman"/>
        </w:rPr>
        <w:t xml:space="preserve">. </w:t>
      </w:r>
      <w:r w:rsidR="00286A28">
        <w:rPr>
          <w:rFonts w:eastAsia="Times New Roman"/>
        </w:rPr>
        <w:t>For mer informasjon</w:t>
      </w:r>
      <w:r w:rsidR="00E56089">
        <w:rPr>
          <w:rFonts w:eastAsia="Times New Roman"/>
        </w:rPr>
        <w:t xml:space="preserve">, </w:t>
      </w:r>
      <w:r w:rsidR="001720A2">
        <w:rPr>
          <w:rFonts w:eastAsia="Times New Roman"/>
        </w:rPr>
        <w:t xml:space="preserve">se </w:t>
      </w:r>
      <w:r w:rsidR="00E56089" w:rsidRPr="00E56089">
        <w:rPr>
          <w:rFonts w:eastAsia="Times New Roman"/>
        </w:rPr>
        <w:t xml:space="preserve">byggesak sine </w:t>
      </w:r>
      <w:hyperlink r:id="rId5" w:history="1">
        <w:r w:rsidR="00E56089" w:rsidRPr="00B11658">
          <w:rPr>
            <w:rStyle w:val="Hyperkobling"/>
            <w:rFonts w:eastAsia="Times New Roman"/>
          </w:rPr>
          <w:t>nettsider</w:t>
        </w:r>
      </w:hyperlink>
      <w:r w:rsidR="00E56089">
        <w:rPr>
          <w:rFonts w:eastAsia="Times New Roman"/>
        </w:rPr>
        <w:t xml:space="preserve">, og </w:t>
      </w:r>
      <w:hyperlink r:id="rId6" w:history="1">
        <w:r w:rsidR="00296D0E" w:rsidRPr="001947AD">
          <w:rPr>
            <w:rStyle w:val="Hyperkobling"/>
            <w:rFonts w:eastAsia="Times New Roman"/>
          </w:rPr>
          <w:t>byggesaksveiledningen</w:t>
        </w:r>
      </w:hyperlink>
      <w:r w:rsidR="00296D0E">
        <w:rPr>
          <w:rFonts w:eastAsia="Times New Roman"/>
        </w:rPr>
        <w:t>.</w:t>
      </w:r>
      <w:r w:rsidR="00296D0E" w:rsidRPr="00E56089">
        <w:rPr>
          <w:rFonts w:eastAsia="Times New Roman"/>
        </w:rPr>
        <w:t xml:space="preserve"> </w:t>
      </w:r>
    </w:p>
    <w:p w14:paraId="0FDE4741" w14:textId="77777777" w:rsidR="00E56089" w:rsidRPr="00E56089" w:rsidRDefault="00E56089" w:rsidP="00E56089">
      <w:pPr>
        <w:spacing w:after="0" w:line="240" w:lineRule="auto"/>
        <w:ind w:left="360"/>
        <w:rPr>
          <w:rFonts w:eastAsia="Times New Roman"/>
        </w:rPr>
      </w:pPr>
    </w:p>
    <w:p w14:paraId="4AC644EB" w14:textId="110E9C5F" w:rsidR="006E190F" w:rsidRPr="006E190F" w:rsidRDefault="005443C2" w:rsidP="00EC231F">
      <w:pPr>
        <w:spacing w:after="0" w:line="240" w:lineRule="auto"/>
        <w:ind w:firstLine="360"/>
        <w:rPr>
          <w:rFonts w:eastAsia="Times New Roman"/>
        </w:rPr>
      </w:pPr>
      <w:r w:rsidRPr="004D5DA8">
        <w:rPr>
          <w:rFonts w:eastAsia="Times New Roman"/>
          <w:b/>
          <w:bCs/>
        </w:rPr>
        <w:t>Seso</w:t>
      </w:r>
      <w:r w:rsidR="004E6C27" w:rsidRPr="004D5DA8">
        <w:rPr>
          <w:rFonts w:eastAsia="Times New Roman"/>
          <w:b/>
          <w:bCs/>
        </w:rPr>
        <w:t>ng</w:t>
      </w:r>
      <w:r w:rsidR="004E6C27">
        <w:rPr>
          <w:rFonts w:eastAsia="Times New Roman"/>
        </w:rPr>
        <w:t>/l</w:t>
      </w:r>
      <w:r w:rsidR="006E190F" w:rsidRPr="006E190F">
        <w:rPr>
          <w:rFonts w:eastAsia="Times New Roman"/>
        </w:rPr>
        <w:t>eieperioden er</w:t>
      </w:r>
      <w:r w:rsidR="004E6C27">
        <w:rPr>
          <w:rFonts w:eastAsia="Times New Roman"/>
        </w:rPr>
        <w:t xml:space="preserve"> innenfor</w:t>
      </w:r>
      <w:r w:rsidR="006E190F" w:rsidRPr="006E190F">
        <w:rPr>
          <w:rFonts w:eastAsia="Times New Roman"/>
        </w:rPr>
        <w:t xml:space="preserve"> </w:t>
      </w:r>
      <w:r w:rsidR="006E190F" w:rsidRPr="006E190F">
        <w:rPr>
          <w:rFonts w:eastAsia="Times New Roman"/>
          <w:b/>
          <w:bCs/>
        </w:rPr>
        <w:t>1. april–1. oktober</w:t>
      </w:r>
      <w:r w:rsidR="006E190F" w:rsidRPr="006E190F">
        <w:rPr>
          <w:rFonts w:eastAsia="Times New Roman"/>
        </w:rPr>
        <w:t>.</w:t>
      </w:r>
    </w:p>
    <w:p w14:paraId="334EB939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2154A27E">
          <v:rect id="_x0000_i1025" style="width:0;height:1.5pt" o:hralign="center" o:hrstd="t" o:hr="t" fillcolor="#a0a0a0" stroked="f"/>
        </w:pict>
      </w:r>
    </w:p>
    <w:p w14:paraId="6E248EFB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Søknad</w:t>
      </w:r>
    </w:p>
    <w:p w14:paraId="0B8E13C5" w14:textId="0BBF4B73" w:rsidR="006E190F" w:rsidRPr="006E190F" w:rsidRDefault="006E190F" w:rsidP="006E190F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 xml:space="preserve">Det må søkes </w:t>
      </w:r>
      <w:r w:rsidR="00CE3FB4">
        <w:rPr>
          <w:rFonts w:eastAsia="Times New Roman"/>
        </w:rPr>
        <w:t xml:space="preserve">og gjøres en avtale med Nesodden kommune </w:t>
      </w:r>
      <w:r w:rsidRPr="006E190F">
        <w:rPr>
          <w:rFonts w:eastAsia="Times New Roman"/>
        </w:rPr>
        <w:t>for hver sesong.</w:t>
      </w:r>
    </w:p>
    <w:p w14:paraId="64992549" w14:textId="0EE14836" w:rsidR="006E190F" w:rsidRPr="006E190F" w:rsidRDefault="006E190F" w:rsidP="006E190F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Søknadsfrist</w:t>
      </w:r>
      <w:r w:rsidR="004A036D">
        <w:rPr>
          <w:rFonts w:eastAsia="Times New Roman"/>
        </w:rPr>
        <w:t xml:space="preserve"> er normalt</w:t>
      </w:r>
      <w:r w:rsidRPr="006E190F">
        <w:rPr>
          <w:rFonts w:eastAsia="Times New Roman"/>
        </w:rPr>
        <w:t xml:space="preserve">: </w:t>
      </w:r>
      <w:r w:rsidRPr="006E190F">
        <w:rPr>
          <w:rFonts w:eastAsia="Times New Roman"/>
          <w:b/>
          <w:bCs/>
        </w:rPr>
        <w:t>1. desember året før</w:t>
      </w:r>
      <w:r w:rsidRPr="006E190F">
        <w:rPr>
          <w:rFonts w:eastAsia="Times New Roman"/>
        </w:rPr>
        <w:t xml:space="preserve"> (for 2026</w:t>
      </w:r>
      <w:r w:rsidR="004132DD">
        <w:rPr>
          <w:rFonts w:eastAsia="Times New Roman"/>
        </w:rPr>
        <w:t xml:space="preserve"> er det </w:t>
      </w:r>
      <w:r w:rsidRPr="006E190F">
        <w:rPr>
          <w:rFonts w:eastAsia="Times New Roman"/>
        </w:rPr>
        <w:t xml:space="preserve">1. </w:t>
      </w:r>
      <w:r w:rsidR="007D1FE3">
        <w:rPr>
          <w:rFonts w:eastAsia="Times New Roman"/>
        </w:rPr>
        <w:t>april</w:t>
      </w:r>
      <w:r w:rsidRPr="006E190F">
        <w:rPr>
          <w:rFonts w:eastAsia="Times New Roman"/>
        </w:rPr>
        <w:t>).</w:t>
      </w:r>
      <w:r w:rsidR="0017132A">
        <w:rPr>
          <w:rFonts w:eastAsia="Times New Roman"/>
        </w:rPr>
        <w:t xml:space="preserve"> Om det ikke er søkere innen fristens utløp</w:t>
      </w:r>
      <w:r w:rsidR="00A51103">
        <w:rPr>
          <w:rFonts w:eastAsia="Times New Roman"/>
        </w:rPr>
        <w:t xml:space="preserve">, behandles og tildeles </w:t>
      </w:r>
      <w:r w:rsidR="00274346">
        <w:rPr>
          <w:rFonts w:eastAsia="Times New Roman"/>
        </w:rPr>
        <w:t>søknader fortløpende.</w:t>
      </w:r>
    </w:p>
    <w:p w14:paraId="62384E9D" w14:textId="77777777" w:rsidR="006E190F" w:rsidRPr="006E190F" w:rsidRDefault="006E190F" w:rsidP="006E190F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Tillatelse gis gjennom skriftlig avtale med kommunen.</w:t>
      </w:r>
    </w:p>
    <w:p w14:paraId="252CC8DC" w14:textId="751E3649" w:rsidR="006E190F" w:rsidRPr="006E190F" w:rsidRDefault="006E190F" w:rsidP="006E190F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 xml:space="preserve">Sørg for nødvendige tillatelser fra </w:t>
      </w:r>
      <w:r w:rsidR="00274346">
        <w:rPr>
          <w:rFonts w:eastAsia="Times New Roman"/>
        </w:rPr>
        <w:t xml:space="preserve">eventuelt </w:t>
      </w:r>
      <w:r w:rsidRPr="006E190F">
        <w:rPr>
          <w:rFonts w:eastAsia="Times New Roman"/>
        </w:rPr>
        <w:t>politi, Mattilsynet og bevillingsmyndighet.</w:t>
      </w:r>
    </w:p>
    <w:p w14:paraId="42226202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46EA80EF">
          <v:rect id="_x0000_i1026" style="width:0;height:1.5pt" o:hralign="center" o:hrstd="t" o:hr="t" fillcolor="#a0a0a0" stroked="f"/>
        </w:pict>
      </w:r>
    </w:p>
    <w:p w14:paraId="3C16C882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1. Plassering</w:t>
      </w:r>
    </w:p>
    <w:p w14:paraId="5116FEA3" w14:textId="4286CC83" w:rsidR="006E190F" w:rsidRPr="006E190F" w:rsidRDefault="006E190F" w:rsidP="006E190F">
      <w:pPr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Tillatte plasser publiseres på kommunens nettsider</w:t>
      </w:r>
      <w:r w:rsidR="00137577">
        <w:rPr>
          <w:rFonts w:eastAsia="Times New Roman"/>
        </w:rPr>
        <w:t>, se bilder/kart</w:t>
      </w:r>
      <w:r w:rsidRPr="006E190F">
        <w:rPr>
          <w:rFonts w:eastAsia="Times New Roman"/>
        </w:rPr>
        <w:t>.</w:t>
      </w:r>
    </w:p>
    <w:p w14:paraId="7A33A421" w14:textId="0FB77016" w:rsidR="006E190F" w:rsidRPr="006E190F" w:rsidRDefault="006E190F" w:rsidP="006E190F">
      <w:pPr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Maks areal</w:t>
      </w:r>
      <w:r w:rsidR="00751588">
        <w:rPr>
          <w:rFonts w:eastAsia="Times New Roman"/>
        </w:rPr>
        <w:t xml:space="preserve"> vognen kan oppta</w:t>
      </w:r>
      <w:r w:rsidRPr="006E190F">
        <w:rPr>
          <w:rFonts w:eastAsia="Times New Roman"/>
        </w:rPr>
        <w:t xml:space="preserve">: </w:t>
      </w:r>
      <w:r w:rsidRPr="006E190F">
        <w:rPr>
          <w:rFonts w:eastAsia="Times New Roman"/>
          <w:b/>
          <w:bCs/>
        </w:rPr>
        <w:t>5 x 3 meter</w:t>
      </w:r>
      <w:r w:rsidRPr="006E190F">
        <w:rPr>
          <w:rFonts w:eastAsia="Times New Roman"/>
        </w:rPr>
        <w:t>.</w:t>
      </w:r>
    </w:p>
    <w:p w14:paraId="2A2C7BED" w14:textId="77777777" w:rsidR="006E190F" w:rsidRPr="006E190F" w:rsidRDefault="006E190F" w:rsidP="006E190F">
      <w:pPr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Kjøretøy brukt til transport må parkeres andre steder.</w:t>
      </w:r>
    </w:p>
    <w:p w14:paraId="079B0958" w14:textId="06A8260B" w:rsidR="006E190F" w:rsidRPr="006E190F" w:rsidRDefault="00091BCD" w:rsidP="006E190F">
      <w:pPr>
        <w:numPr>
          <w:ilvl w:val="0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Ikke tillatt med </w:t>
      </w:r>
      <w:r w:rsidR="006E190F" w:rsidRPr="006E190F">
        <w:rPr>
          <w:rFonts w:eastAsia="Times New Roman"/>
        </w:rPr>
        <w:t>bruk av bord og stoler</w:t>
      </w:r>
      <w:r w:rsidR="008B6CA9">
        <w:rPr>
          <w:rFonts w:eastAsia="Times New Roman"/>
        </w:rPr>
        <w:t xml:space="preserve"> vedsiden av salgsvogn</w:t>
      </w:r>
      <w:r w:rsidR="006E190F" w:rsidRPr="006E190F">
        <w:rPr>
          <w:rFonts w:eastAsia="Times New Roman"/>
        </w:rPr>
        <w:t>.</w:t>
      </w:r>
    </w:p>
    <w:p w14:paraId="61C22B11" w14:textId="5AA1A180" w:rsidR="006E190F" w:rsidRPr="006E190F" w:rsidRDefault="006E190F" w:rsidP="006E190F">
      <w:pPr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 xml:space="preserve">Vognen skal stå innenfor tildelt </w:t>
      </w:r>
      <w:r w:rsidR="008B6CA9">
        <w:rPr>
          <w:rFonts w:eastAsia="Times New Roman"/>
        </w:rPr>
        <w:t xml:space="preserve">oppmerket </w:t>
      </w:r>
      <w:r w:rsidRPr="006E190F">
        <w:rPr>
          <w:rFonts w:eastAsia="Times New Roman"/>
        </w:rPr>
        <w:t>område.</w:t>
      </w:r>
    </w:p>
    <w:p w14:paraId="70FB0A8F" w14:textId="189B2F10" w:rsidR="006E190F" w:rsidRPr="006E190F" w:rsidRDefault="006E190F" w:rsidP="00C6248F">
      <w:pPr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Kommunen kan kreve midlertidig fjerning</w:t>
      </w:r>
      <w:r w:rsidR="00D37C16" w:rsidRPr="00653E24">
        <w:rPr>
          <w:rFonts w:eastAsia="Times New Roman"/>
        </w:rPr>
        <w:t xml:space="preserve">. </w:t>
      </w:r>
      <w:r w:rsidR="00B07852" w:rsidRPr="00653E24">
        <w:rPr>
          <w:rFonts w:eastAsia="Times New Roman"/>
        </w:rPr>
        <w:t>Vognen skal fjernes når kommunen ber om det, for eksempel ved arrangementer eller andre behov. Varsel om fjerning gis minst 14 dager i forkant, og leien reduseres forholdsmessig. Dersom kommunen selv får behov for området over lengre tid, kan leiemuligheten bortfalle</w:t>
      </w:r>
      <w:r w:rsidR="00653E24" w:rsidRPr="00653E24">
        <w:rPr>
          <w:rFonts w:eastAsia="Times New Roman"/>
        </w:rPr>
        <w:t>.</w:t>
      </w:r>
    </w:p>
    <w:p w14:paraId="69D0F28D" w14:textId="77777777" w:rsidR="006E190F" w:rsidRPr="006E190F" w:rsidRDefault="006E190F" w:rsidP="006E190F">
      <w:pPr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Kommunen har ikke erstatningsansvar ved midlertidig stenging.</w:t>
      </w:r>
    </w:p>
    <w:p w14:paraId="0FF60CED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2D611D67">
          <v:rect id="_x0000_i1027" style="width:0;height:1.5pt" o:hralign="center" o:hrstd="t" o:hr="t" fillcolor="#a0a0a0" stroked="f"/>
        </w:pict>
      </w:r>
    </w:p>
    <w:p w14:paraId="6D5AA3AE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2. Konsept og estetikk</w:t>
      </w:r>
    </w:p>
    <w:p w14:paraId="49464445" w14:textId="439ACA06" w:rsidR="006E190F" w:rsidRPr="00F06DF7" w:rsidRDefault="00F06DF7" w:rsidP="00F06DF7">
      <w:pPr>
        <w:spacing w:after="0" w:line="240" w:lineRule="auto"/>
        <w:ind w:left="360"/>
        <w:rPr>
          <w:rFonts w:eastAsia="Times New Roman"/>
        </w:rPr>
      </w:pPr>
      <w:r w:rsidRPr="00F06DF7">
        <w:rPr>
          <w:rFonts w:eastAsia="Times New Roman"/>
        </w:rPr>
        <w:t xml:space="preserve">Vognen skal ha et tydelig konsept, gjennomgående tema og estetisk utforming som passer inn i området etter kommunens skjønn, og må godkjennes av kommunen. </w:t>
      </w:r>
    </w:p>
    <w:p w14:paraId="27B5E0DC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01B1C453">
          <v:rect id="_x0000_i1028" style="width:0;height:1.5pt" o:hralign="center" o:hrstd="t" o:hr="t" fillcolor="#a0a0a0" stroked="f"/>
        </w:pict>
      </w:r>
    </w:p>
    <w:p w14:paraId="078030F1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3. Tekniske krav</w:t>
      </w:r>
    </w:p>
    <w:p w14:paraId="5BE238EF" w14:textId="77777777" w:rsidR="006E190F" w:rsidRPr="006E190F" w:rsidRDefault="006E190F" w:rsidP="006E190F">
      <w:pPr>
        <w:numPr>
          <w:ilvl w:val="0"/>
          <w:numId w:val="19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 xml:space="preserve">Maks totalvekt: </w:t>
      </w:r>
      <w:r w:rsidRPr="006E190F">
        <w:rPr>
          <w:rFonts w:eastAsia="Times New Roman"/>
          <w:b/>
          <w:bCs/>
        </w:rPr>
        <w:t>3 500 kg</w:t>
      </w:r>
    </w:p>
    <w:p w14:paraId="10AF092F" w14:textId="04B42C68" w:rsidR="006E190F" w:rsidRPr="006E190F" w:rsidRDefault="006E190F" w:rsidP="006E190F">
      <w:pPr>
        <w:numPr>
          <w:ilvl w:val="0"/>
          <w:numId w:val="19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 xml:space="preserve">Lengde: </w:t>
      </w:r>
      <w:r w:rsidRPr="006E190F">
        <w:rPr>
          <w:rFonts w:eastAsia="Times New Roman"/>
          <w:b/>
          <w:bCs/>
        </w:rPr>
        <w:t>3–5 meter</w:t>
      </w:r>
    </w:p>
    <w:p w14:paraId="26001A2E" w14:textId="77777777" w:rsidR="006E190F" w:rsidRPr="006E190F" w:rsidRDefault="006E190F" w:rsidP="006E190F">
      <w:pPr>
        <w:numPr>
          <w:ilvl w:val="0"/>
          <w:numId w:val="19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 xml:space="preserve">Bredde: Maks </w:t>
      </w:r>
      <w:r w:rsidRPr="006E190F">
        <w:rPr>
          <w:rFonts w:eastAsia="Times New Roman"/>
          <w:b/>
          <w:bCs/>
        </w:rPr>
        <w:t>2,5 meter</w:t>
      </w:r>
    </w:p>
    <w:p w14:paraId="6CF922D6" w14:textId="77777777" w:rsidR="006E190F" w:rsidRPr="006E190F" w:rsidRDefault="006E190F" w:rsidP="006E190F">
      <w:pPr>
        <w:numPr>
          <w:ilvl w:val="0"/>
          <w:numId w:val="19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 xml:space="preserve">Høyde: Maks </w:t>
      </w:r>
      <w:r w:rsidRPr="006E190F">
        <w:rPr>
          <w:rFonts w:eastAsia="Times New Roman"/>
          <w:b/>
          <w:bCs/>
        </w:rPr>
        <w:t>2,5 meter</w:t>
      </w:r>
    </w:p>
    <w:p w14:paraId="2CBA5A90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1BC557B5">
          <v:rect id="_x0000_i1029" style="width:0;height:1.5pt" o:hralign="center" o:hrstd="t" o:hr="t" fillcolor="#a0a0a0" stroked="f"/>
        </w:pict>
      </w:r>
    </w:p>
    <w:p w14:paraId="043112AB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4. Leietakers plikter</w:t>
      </w:r>
    </w:p>
    <w:p w14:paraId="69A5E11E" w14:textId="77777777" w:rsidR="006E190F" w:rsidRPr="006E190F" w:rsidRDefault="006E190F" w:rsidP="006E190F">
      <w:pPr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lastRenderedPageBreak/>
        <w:t>Følge kommunens regler, lover og forskrifter.</w:t>
      </w:r>
    </w:p>
    <w:p w14:paraId="1BBA222E" w14:textId="77777777" w:rsidR="006E190F" w:rsidRPr="006E190F" w:rsidRDefault="006E190F" w:rsidP="006E190F">
      <w:pPr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Holde området rent og ryddig.</w:t>
      </w:r>
    </w:p>
    <w:p w14:paraId="4EBDEFDD" w14:textId="77777777" w:rsidR="006E190F" w:rsidRPr="006E190F" w:rsidRDefault="006E190F" w:rsidP="006E190F">
      <w:pPr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Reparere skader for egen regning.</w:t>
      </w:r>
    </w:p>
    <w:p w14:paraId="67A7D11E" w14:textId="12C35F0B" w:rsidR="006E190F" w:rsidRPr="006E190F" w:rsidRDefault="006E190F" w:rsidP="006E190F">
      <w:pPr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 xml:space="preserve">Ordne eget vann/avløp (lukket system) og eventuelt </w:t>
      </w:r>
      <w:proofErr w:type="gramStart"/>
      <w:r w:rsidR="00CA742C">
        <w:rPr>
          <w:rFonts w:eastAsia="Times New Roman"/>
        </w:rPr>
        <w:t>besørge</w:t>
      </w:r>
      <w:proofErr w:type="gramEnd"/>
      <w:r w:rsidR="00CA742C">
        <w:rPr>
          <w:rFonts w:eastAsia="Times New Roman"/>
        </w:rPr>
        <w:t xml:space="preserve"> egen </w:t>
      </w:r>
      <w:r w:rsidRPr="006E190F">
        <w:rPr>
          <w:rFonts w:eastAsia="Times New Roman"/>
        </w:rPr>
        <w:t>strøm.</w:t>
      </w:r>
      <w:r w:rsidR="0085565F">
        <w:rPr>
          <w:rFonts w:eastAsia="Times New Roman"/>
        </w:rPr>
        <w:t xml:space="preserve"> </w:t>
      </w:r>
      <w:r w:rsidR="006B6129">
        <w:rPr>
          <w:rFonts w:eastAsia="Times New Roman"/>
        </w:rPr>
        <w:t xml:space="preserve">F.eks. </w:t>
      </w:r>
      <w:r w:rsidR="00AF5F46">
        <w:rPr>
          <w:rFonts w:eastAsia="Times New Roman"/>
        </w:rPr>
        <w:t>a</w:t>
      </w:r>
      <w:r w:rsidR="00C42F49">
        <w:rPr>
          <w:rFonts w:eastAsia="Times New Roman"/>
        </w:rPr>
        <w:t>vløp</w:t>
      </w:r>
      <w:r w:rsidR="00AF5F46">
        <w:rPr>
          <w:rFonts w:eastAsia="Times New Roman"/>
        </w:rPr>
        <w:t>/matoljer</w:t>
      </w:r>
      <w:r w:rsidR="00C42F49">
        <w:rPr>
          <w:rFonts w:eastAsia="Times New Roman"/>
        </w:rPr>
        <w:t xml:space="preserve"> mm må leveres på </w:t>
      </w:r>
      <w:r w:rsidR="006B6129">
        <w:rPr>
          <w:rFonts w:eastAsia="Times New Roman"/>
        </w:rPr>
        <w:t>godkjente anlegg.</w:t>
      </w:r>
    </w:p>
    <w:p w14:paraId="2C0E51F4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7CC26D08">
          <v:rect id="_x0000_i1030" style="width:0;height:1.5pt" o:hralign="center" o:hrstd="t" o:hr="t" fillcolor="#a0a0a0" stroked="f"/>
        </w:pict>
      </w:r>
    </w:p>
    <w:p w14:paraId="3C6AC041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5. Drift og ordensregler</w:t>
      </w:r>
    </w:p>
    <w:p w14:paraId="665E4372" w14:textId="39DF3B67" w:rsidR="006E190F" w:rsidRPr="006E190F" w:rsidRDefault="006E190F" w:rsidP="006E190F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  <w:b/>
          <w:bCs/>
        </w:rPr>
        <w:t>Strøm:</w:t>
      </w:r>
      <w:r w:rsidRPr="006E190F">
        <w:rPr>
          <w:rFonts w:eastAsia="Times New Roman"/>
        </w:rPr>
        <w:t xml:space="preserve"> Eget aggregat som ikke støyer vesentlig</w:t>
      </w:r>
      <w:r w:rsidR="00B66660">
        <w:rPr>
          <w:rFonts w:eastAsia="Times New Roman"/>
        </w:rPr>
        <w:t>, om det er behov for strøm</w:t>
      </w:r>
      <w:r w:rsidR="00B1542E">
        <w:rPr>
          <w:rFonts w:eastAsia="Times New Roman"/>
        </w:rPr>
        <w:t>.</w:t>
      </w:r>
      <w:r w:rsidR="00E83B20">
        <w:rPr>
          <w:rFonts w:eastAsia="Times New Roman"/>
        </w:rPr>
        <w:t xml:space="preserve"> Alternativt </w:t>
      </w:r>
      <w:r w:rsidR="0007255A">
        <w:rPr>
          <w:rFonts w:eastAsia="Times New Roman"/>
        </w:rPr>
        <w:t xml:space="preserve">kan det søkes om tilkopling til kommunens anlegg om det er </w:t>
      </w:r>
      <w:r w:rsidR="00AA077C">
        <w:rPr>
          <w:rFonts w:eastAsia="Times New Roman"/>
        </w:rPr>
        <w:t>mulig</w:t>
      </w:r>
      <w:r w:rsidR="0007255A">
        <w:rPr>
          <w:rFonts w:eastAsia="Times New Roman"/>
        </w:rPr>
        <w:t>, dette avtales separat</w:t>
      </w:r>
      <w:r w:rsidR="00AA077C">
        <w:rPr>
          <w:rFonts w:eastAsia="Times New Roman"/>
        </w:rPr>
        <w:t xml:space="preserve">, og man betaler </w:t>
      </w:r>
      <w:r w:rsidR="00901B7D">
        <w:rPr>
          <w:rFonts w:eastAsia="Times New Roman"/>
        </w:rPr>
        <w:t>ekstra for strøm og tilgang.</w:t>
      </w:r>
      <w:r w:rsidR="0007255A">
        <w:rPr>
          <w:rFonts w:eastAsia="Times New Roman"/>
        </w:rPr>
        <w:t xml:space="preserve"> </w:t>
      </w:r>
    </w:p>
    <w:p w14:paraId="494E5158" w14:textId="77777777" w:rsidR="006E190F" w:rsidRPr="006E190F" w:rsidRDefault="006E190F" w:rsidP="006E190F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  <w:b/>
          <w:bCs/>
        </w:rPr>
        <w:t>Ferdsel:</w:t>
      </w:r>
      <w:r w:rsidRPr="006E190F">
        <w:rPr>
          <w:rFonts w:eastAsia="Times New Roman"/>
        </w:rPr>
        <w:t xml:space="preserve"> Fri fremkommelighet for utrykningskjøretøy skal sikres.</w:t>
      </w:r>
    </w:p>
    <w:p w14:paraId="5C936A25" w14:textId="61037DE2" w:rsidR="006E190F" w:rsidRPr="006E190F" w:rsidRDefault="006E190F" w:rsidP="006E190F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  <w:b/>
          <w:bCs/>
        </w:rPr>
        <w:t>Renhold:</w:t>
      </w:r>
      <w:r w:rsidRPr="006E190F">
        <w:rPr>
          <w:rFonts w:eastAsia="Times New Roman"/>
        </w:rPr>
        <w:t xml:space="preserve"> Leietaker er ansvarlig for renhold og avfallshåndtering. Kommunale søppelkasser skal ikke benyttes.</w:t>
      </w:r>
      <w:r w:rsidR="00653534">
        <w:rPr>
          <w:rFonts w:eastAsia="Times New Roman"/>
        </w:rPr>
        <w:t xml:space="preserve"> Det ryddes og </w:t>
      </w:r>
      <w:r w:rsidR="000C7AD4">
        <w:rPr>
          <w:rFonts w:eastAsia="Times New Roman"/>
        </w:rPr>
        <w:t>rengjøres</w:t>
      </w:r>
      <w:r w:rsidR="00653534">
        <w:rPr>
          <w:rFonts w:eastAsia="Times New Roman"/>
        </w:rPr>
        <w:t xml:space="preserve"> umiddelbart etter stengetid hver dag</w:t>
      </w:r>
      <w:r w:rsidR="000C7AD4">
        <w:rPr>
          <w:rFonts w:eastAsia="Times New Roman"/>
        </w:rPr>
        <w:t>.</w:t>
      </w:r>
    </w:p>
    <w:p w14:paraId="4532A48E" w14:textId="77777777" w:rsidR="00B83786" w:rsidRPr="00B83786" w:rsidRDefault="006E190F" w:rsidP="0076690C">
      <w:pPr>
        <w:pStyle w:val="Listeavsnitt"/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380350">
        <w:rPr>
          <w:rFonts w:eastAsia="Times New Roman"/>
          <w:b/>
          <w:bCs/>
        </w:rPr>
        <w:t>Brannsikkerhet:</w:t>
      </w:r>
      <w:r w:rsidRPr="00380350">
        <w:rPr>
          <w:rFonts w:eastAsia="Times New Roman"/>
        </w:rPr>
        <w:t xml:space="preserve"> Godkjent slokkingsutstyr</w:t>
      </w:r>
      <w:r w:rsidR="008A4675" w:rsidRPr="00380350">
        <w:rPr>
          <w:rFonts w:eastAsia="Times New Roman"/>
        </w:rPr>
        <w:t>,</w:t>
      </w:r>
      <w:r w:rsidR="00C4380B" w:rsidRPr="00380350">
        <w:rPr>
          <w:rFonts w:eastAsia="Times New Roman"/>
        </w:rPr>
        <w:t xml:space="preserve"> g</w:t>
      </w:r>
      <w:r w:rsidR="008A4675" w:rsidRPr="00380350">
        <w:rPr>
          <w:rFonts w:eastAsia="Times New Roman"/>
        </w:rPr>
        <w:t>assbeholdere skal oppbevares forsvarlig. Vedfyrte ovner/griller er ikke tillatt.</w:t>
      </w:r>
      <w:r w:rsidR="00D97F51" w:rsidRPr="00D97F51">
        <w:t xml:space="preserve"> </w:t>
      </w:r>
    </w:p>
    <w:p w14:paraId="5D186E17" w14:textId="5576AF5F" w:rsidR="00380350" w:rsidRDefault="00D97F51" w:rsidP="0076690C">
      <w:pPr>
        <w:pStyle w:val="Listeavsnitt"/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B83786">
        <w:rPr>
          <w:rFonts w:eastAsia="Times New Roman"/>
          <w:b/>
          <w:bCs/>
        </w:rPr>
        <w:t>Lovverk:</w:t>
      </w:r>
      <w:r w:rsidRPr="00380350">
        <w:rPr>
          <w:rFonts w:eastAsia="Times New Roman"/>
        </w:rPr>
        <w:t xml:space="preserve"> Brann- og eksplosjonsvernloven, arbeidsmiljøloven og skatte- og avgiftsregler skal følges.</w:t>
      </w:r>
    </w:p>
    <w:p w14:paraId="4748C0E1" w14:textId="4136599B" w:rsidR="006E190F" w:rsidRPr="00380350" w:rsidRDefault="006E190F" w:rsidP="0076690C">
      <w:pPr>
        <w:pStyle w:val="Listeavsnitt"/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  <w:b/>
          <w:bCs/>
        </w:rPr>
        <w:t>Skilt og dekor:</w:t>
      </w:r>
      <w:r w:rsidRPr="006E190F">
        <w:rPr>
          <w:rFonts w:eastAsia="Times New Roman"/>
        </w:rPr>
        <w:t xml:space="preserve"> Kun innenfor tildelt areal.</w:t>
      </w:r>
    </w:p>
    <w:p w14:paraId="0EFBF3D7" w14:textId="500E776D" w:rsidR="000236DC" w:rsidRPr="006E190F" w:rsidRDefault="000236DC" w:rsidP="006E190F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Lys/lyd -</w:t>
      </w:r>
      <w:r>
        <w:rPr>
          <w:rFonts w:eastAsia="Times New Roman"/>
        </w:rPr>
        <w:t>anlegg</w:t>
      </w:r>
      <w:r w:rsidR="00754980">
        <w:rPr>
          <w:rFonts w:eastAsia="Times New Roman"/>
        </w:rPr>
        <w:t>: Lydanlegg og blinkende lys tillates ikke.</w:t>
      </w:r>
    </w:p>
    <w:p w14:paraId="4D1C5360" w14:textId="77777777" w:rsidR="006E190F" w:rsidRPr="006E190F" w:rsidRDefault="006E190F" w:rsidP="006E190F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  <w:b/>
          <w:bCs/>
        </w:rPr>
        <w:t>Skader/utslipp:</w:t>
      </w:r>
      <w:r w:rsidRPr="006E190F">
        <w:rPr>
          <w:rFonts w:eastAsia="Times New Roman"/>
        </w:rPr>
        <w:t xml:space="preserve"> Kan utløse krav om rengjøring/utskifting av masser.</w:t>
      </w:r>
    </w:p>
    <w:p w14:paraId="52B76955" w14:textId="77777777" w:rsidR="006E190F" w:rsidRDefault="006E190F" w:rsidP="006E190F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Vegetasjon skal ikke skades.</w:t>
      </w:r>
    </w:p>
    <w:p w14:paraId="3E92CD62" w14:textId="2CAECFE7" w:rsidR="00B83786" w:rsidRPr="00B83786" w:rsidRDefault="00B83786" w:rsidP="00B83786">
      <w:pPr>
        <w:pStyle w:val="Listeavsnitt"/>
        <w:numPr>
          <w:ilvl w:val="0"/>
          <w:numId w:val="21"/>
        </w:numPr>
        <w:rPr>
          <w:rFonts w:eastAsia="Times New Roman"/>
        </w:rPr>
      </w:pPr>
      <w:r w:rsidRPr="00B83786">
        <w:rPr>
          <w:rFonts w:eastAsia="Times New Roman"/>
        </w:rPr>
        <w:t xml:space="preserve">Ved manglende opprydding vil kommunen </w:t>
      </w:r>
      <w:r>
        <w:rPr>
          <w:rFonts w:eastAsia="Times New Roman"/>
        </w:rPr>
        <w:t xml:space="preserve">kunne </w:t>
      </w:r>
      <w:r w:rsidRPr="00B83786">
        <w:rPr>
          <w:rFonts w:eastAsia="Times New Roman"/>
        </w:rPr>
        <w:t>rydde for leietakers regning.</w:t>
      </w:r>
    </w:p>
    <w:p w14:paraId="6150CB73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49DDB82D">
          <v:rect id="_x0000_i1031" style="width:0;height:1.5pt" o:hralign="center" o:hrstd="t" o:hr="t" fillcolor="#a0a0a0" stroked="f"/>
        </w:pict>
      </w:r>
    </w:p>
    <w:p w14:paraId="7399F85B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6. Åpningstider</w:t>
      </w:r>
    </w:p>
    <w:p w14:paraId="74D9A561" w14:textId="77777777" w:rsidR="006E190F" w:rsidRPr="006E190F" w:rsidRDefault="006E190F" w:rsidP="006E190F">
      <w:p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 xml:space="preserve">Tillatt drift: </w:t>
      </w:r>
      <w:r w:rsidRPr="006E190F">
        <w:rPr>
          <w:rFonts w:eastAsia="Times New Roman"/>
          <w:b/>
          <w:bCs/>
        </w:rPr>
        <w:t>10:00–22:00 alle dager.</w:t>
      </w:r>
    </w:p>
    <w:p w14:paraId="5CAA70D9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59EF8251">
          <v:rect id="_x0000_i1032" style="width:0;height:1.5pt" o:hralign="center" o:hrstd="t" o:hr="t" fillcolor="#a0a0a0" stroked="f"/>
        </w:pict>
      </w:r>
    </w:p>
    <w:p w14:paraId="11B8235B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7. Regler og avtalevilkår</w:t>
      </w:r>
    </w:p>
    <w:p w14:paraId="60310A76" w14:textId="77777777" w:rsidR="006E190F" w:rsidRPr="006E190F" w:rsidRDefault="006E190F" w:rsidP="006E190F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Leiepriser publiseres på kommunens nettsider.</w:t>
      </w:r>
    </w:p>
    <w:p w14:paraId="546B37BE" w14:textId="77777777" w:rsidR="006E190F" w:rsidRPr="006E190F" w:rsidRDefault="006E190F" w:rsidP="006E190F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Vesentlig mislighold kan hindre nye avtaler kommende sesong.</w:t>
      </w:r>
    </w:p>
    <w:p w14:paraId="30465CED" w14:textId="77777777" w:rsidR="006E190F" w:rsidRPr="006E190F" w:rsidRDefault="006E190F" w:rsidP="006E190F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Fremleie er forbudt og fører til umiddelbar oppsigelse.</w:t>
      </w:r>
    </w:p>
    <w:p w14:paraId="1667AEF7" w14:textId="77777777" w:rsidR="006E190F" w:rsidRPr="006E190F" w:rsidRDefault="006E190F" w:rsidP="006E190F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Brudd på vilkår medfører opphør av tillatelse.</w:t>
      </w:r>
    </w:p>
    <w:p w14:paraId="22AFFC6B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546753D0">
          <v:rect id="_x0000_i1033" style="width:0;height:1.5pt" o:hralign="center" o:hrstd="t" o:hr="t" fillcolor="#a0a0a0" stroked="f"/>
        </w:pict>
      </w:r>
    </w:p>
    <w:p w14:paraId="547361AC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8. Kontraktens varighet</w:t>
      </w:r>
    </w:p>
    <w:p w14:paraId="6976E44A" w14:textId="77777777" w:rsidR="006E190F" w:rsidRPr="006E190F" w:rsidRDefault="006E190F" w:rsidP="006E190F">
      <w:p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 xml:space="preserve">Leiekontrakt gis for </w:t>
      </w:r>
      <w:r w:rsidRPr="006E190F">
        <w:rPr>
          <w:rFonts w:eastAsia="Times New Roman"/>
          <w:b/>
          <w:bCs/>
        </w:rPr>
        <w:t>inntil 2 måneder</w:t>
      </w:r>
      <w:r w:rsidRPr="006E190F">
        <w:rPr>
          <w:rFonts w:eastAsia="Times New Roman"/>
        </w:rPr>
        <w:t xml:space="preserve"> eller for </w:t>
      </w:r>
      <w:r w:rsidRPr="006E190F">
        <w:rPr>
          <w:rFonts w:eastAsia="Times New Roman"/>
          <w:b/>
          <w:bCs/>
        </w:rPr>
        <w:t>én sesong</w:t>
      </w:r>
      <w:r w:rsidRPr="006E190F">
        <w:rPr>
          <w:rFonts w:eastAsia="Times New Roman"/>
        </w:rPr>
        <w:t>.</w:t>
      </w:r>
    </w:p>
    <w:p w14:paraId="1120DECD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1B072C1B">
          <v:rect id="_x0000_i1034" style="width:0;height:1.5pt" o:hralign="center" o:hrstd="t" o:hr="t" fillcolor="#a0a0a0" stroked="f"/>
        </w:pict>
      </w:r>
    </w:p>
    <w:p w14:paraId="351011E0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9. Utvelgelse og tildeling av plasser</w:t>
      </w:r>
    </w:p>
    <w:p w14:paraId="448A8914" w14:textId="77777777" w:rsidR="006E190F" w:rsidRPr="006E190F" w:rsidRDefault="006E190F" w:rsidP="006E190F">
      <w:p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Ved vurdering av søknader legges det vekt på:</w:t>
      </w:r>
    </w:p>
    <w:p w14:paraId="11B9A1C7" w14:textId="77777777" w:rsidR="006E190F" w:rsidRPr="006E190F" w:rsidRDefault="006E190F" w:rsidP="006E190F">
      <w:pPr>
        <w:numPr>
          <w:ilvl w:val="0"/>
          <w:numId w:val="23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Konsept og kvalitet</w:t>
      </w:r>
    </w:p>
    <w:p w14:paraId="19801D25" w14:textId="77777777" w:rsidR="006E190F" w:rsidRPr="006E190F" w:rsidRDefault="006E190F" w:rsidP="006E190F">
      <w:pPr>
        <w:numPr>
          <w:ilvl w:val="0"/>
          <w:numId w:val="23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Erfaring fra tidligere drift</w:t>
      </w:r>
    </w:p>
    <w:p w14:paraId="62EAE3B7" w14:textId="77777777" w:rsidR="006E190F" w:rsidRPr="006E190F" w:rsidRDefault="006E190F" w:rsidP="006E190F">
      <w:pPr>
        <w:numPr>
          <w:ilvl w:val="0"/>
          <w:numId w:val="23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Overholdelse av vedtekter</w:t>
      </w:r>
    </w:p>
    <w:p w14:paraId="682EC410" w14:textId="77777777" w:rsidR="006E190F" w:rsidRPr="006E190F" w:rsidRDefault="006E190F" w:rsidP="006E190F">
      <w:pPr>
        <w:numPr>
          <w:ilvl w:val="0"/>
          <w:numId w:val="23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Variasjon i tilbudet</w:t>
      </w:r>
    </w:p>
    <w:p w14:paraId="652478D2" w14:textId="77777777" w:rsidR="006E190F" w:rsidRPr="006E190F" w:rsidRDefault="006E190F" w:rsidP="006E190F">
      <w:pPr>
        <w:numPr>
          <w:ilvl w:val="0"/>
          <w:numId w:val="23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Loddtrekning ved lik kvalifikasjon</w:t>
      </w:r>
    </w:p>
    <w:p w14:paraId="433BF66B" w14:textId="77777777" w:rsidR="006E190F" w:rsidRPr="006E190F" w:rsidRDefault="006E190F" w:rsidP="006E190F">
      <w:p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Søknader må sendes innen fristen. Plasser uten søkere kan tildeles fortløpende til kvalifiserte søkere.</w:t>
      </w:r>
    </w:p>
    <w:p w14:paraId="6E693073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7D33BD9B">
          <v:rect id="_x0000_i1035" style="width:0;height:1.5pt" o:hralign="center" o:hrstd="t" o:hr="t" fillcolor="#a0a0a0" stroked="f"/>
        </w:pict>
      </w:r>
    </w:p>
    <w:p w14:paraId="547493DA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Tillegg: Krav om serveringsbevilling</w:t>
      </w:r>
    </w:p>
    <w:p w14:paraId="1758F793" w14:textId="77777777" w:rsidR="006E190F" w:rsidRPr="006E190F" w:rsidRDefault="006E190F" w:rsidP="006E190F">
      <w:p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 xml:space="preserve">Foodtrucks og matvogner trenger serveringsbevilling dersom det legges til rette for </w:t>
      </w:r>
      <w:r w:rsidRPr="006E190F">
        <w:rPr>
          <w:rFonts w:eastAsia="Times New Roman"/>
          <w:b/>
          <w:bCs/>
        </w:rPr>
        <w:t>fortæring på stedet</w:t>
      </w:r>
      <w:r w:rsidRPr="006E190F">
        <w:rPr>
          <w:rFonts w:eastAsia="Times New Roman"/>
        </w:rPr>
        <w:t>.</w:t>
      </w:r>
      <w:r w:rsidRPr="006E190F">
        <w:rPr>
          <w:rFonts w:eastAsia="Times New Roman"/>
        </w:rPr>
        <w:br/>
        <w:t>Unntak: småsalg/engangstilfeller (f.eks. vafler).</w:t>
      </w:r>
    </w:p>
    <w:p w14:paraId="4B1E9306" w14:textId="77777777" w:rsidR="006E190F" w:rsidRPr="006E190F" w:rsidRDefault="006E190F" w:rsidP="006E190F">
      <w:p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Bevillingen skal knyttes til kommunen der virksomheten har forretningsadresse.</w:t>
      </w:r>
    </w:p>
    <w:p w14:paraId="6EFB381A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44FDCD2F">
          <v:rect id="_x0000_i1036" style="width:0;height:1.5pt" o:hralign="center" o:hrstd="t" o:hr="t" fillcolor="#a0a0a0" stroked="f"/>
        </w:pict>
      </w:r>
    </w:p>
    <w:p w14:paraId="36A41F01" w14:textId="77777777" w:rsidR="006E190F" w:rsidRPr="006E190F" w:rsidRDefault="006E190F" w:rsidP="006E190F">
      <w:pPr>
        <w:spacing w:after="0" w:line="240" w:lineRule="auto"/>
        <w:rPr>
          <w:rFonts w:eastAsia="Times New Roman"/>
          <w:b/>
          <w:bCs/>
        </w:rPr>
      </w:pPr>
      <w:r w:rsidRPr="006E190F">
        <w:rPr>
          <w:rFonts w:eastAsia="Times New Roman"/>
          <w:b/>
          <w:bCs/>
        </w:rPr>
        <w:t>Vedlegg som må følge søknaden</w:t>
      </w:r>
    </w:p>
    <w:p w14:paraId="51463005" w14:textId="77777777" w:rsidR="006E190F" w:rsidRPr="006E190F" w:rsidRDefault="006E190F" w:rsidP="006E190F">
      <w:pPr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lastRenderedPageBreak/>
        <w:t>Organisasjonsnummer</w:t>
      </w:r>
    </w:p>
    <w:p w14:paraId="0CAD14AC" w14:textId="77777777" w:rsidR="006E190F" w:rsidRPr="006E190F" w:rsidRDefault="006E190F" w:rsidP="006E190F">
      <w:pPr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Kontaktperson/driftsansvarlig</w:t>
      </w:r>
    </w:p>
    <w:p w14:paraId="66FED0B1" w14:textId="4D7EF12D" w:rsidR="006E190F" w:rsidRPr="006E190F" w:rsidRDefault="00132500" w:rsidP="006E190F">
      <w:pPr>
        <w:numPr>
          <w:ilvl w:val="0"/>
          <w:numId w:val="2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Eventuell r</w:t>
      </w:r>
      <w:r w:rsidR="006E190F" w:rsidRPr="006E190F">
        <w:rPr>
          <w:rFonts w:eastAsia="Times New Roman"/>
        </w:rPr>
        <w:t>egistrering hos Mattilsynet (matvogn)</w:t>
      </w:r>
    </w:p>
    <w:p w14:paraId="2FD77419" w14:textId="77777777" w:rsidR="006E190F" w:rsidRPr="006E190F" w:rsidRDefault="006E190F" w:rsidP="006E190F">
      <w:pPr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Skatte- og MVA-attest (ikke eldre enn 3 måneder)</w:t>
      </w:r>
    </w:p>
    <w:p w14:paraId="778DB0EE" w14:textId="36E9619C" w:rsidR="006E190F" w:rsidRPr="006E190F" w:rsidRDefault="006E190F" w:rsidP="006E190F">
      <w:pPr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6E190F">
        <w:rPr>
          <w:rFonts w:eastAsia="Times New Roman"/>
        </w:rPr>
        <w:t>Kopi av vognkort</w:t>
      </w:r>
      <w:r w:rsidR="00691781">
        <w:rPr>
          <w:rFonts w:eastAsia="Times New Roman"/>
        </w:rPr>
        <w:t>, godkjent vogn</w:t>
      </w:r>
    </w:p>
    <w:p w14:paraId="11C9901A" w14:textId="77777777" w:rsidR="006E190F" w:rsidRPr="006E190F" w:rsidRDefault="00031385" w:rsidP="006E190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57B550E0">
          <v:rect id="_x0000_i1037" style="width:0;height:1.5pt" o:hralign="center" o:hrstd="t" o:hr="t" fillcolor="#a0a0a0" stroked="f"/>
        </w:pict>
      </w:r>
    </w:p>
    <w:p w14:paraId="7CA9EFD0" w14:textId="58414B8F" w:rsidR="006E190F" w:rsidRDefault="006E190F" w:rsidP="006E190F">
      <w:pPr>
        <w:spacing w:after="0" w:line="240" w:lineRule="auto"/>
        <w:rPr>
          <w:rFonts w:eastAsia="Times New Roman"/>
        </w:rPr>
      </w:pPr>
      <w:r w:rsidRPr="006E190F">
        <w:rPr>
          <w:rFonts w:eastAsia="Times New Roman"/>
          <w:b/>
          <w:bCs/>
        </w:rPr>
        <w:t>Søknader sendes:</w:t>
      </w:r>
      <w:r w:rsidRPr="006E190F">
        <w:rPr>
          <w:rFonts w:eastAsia="Times New Roman"/>
        </w:rPr>
        <w:br/>
      </w:r>
      <w:hyperlink r:id="rId7" w:history="1">
        <w:r w:rsidR="000E3F7B" w:rsidRPr="005C4357">
          <w:rPr>
            <w:rStyle w:val="Hyperkobling"/>
            <w:rFonts w:eastAsia="Times New Roman"/>
            <w:i/>
            <w:iCs/>
          </w:rPr>
          <w:t>nearing@nesodden.kommune.no</w:t>
        </w:r>
      </w:hyperlink>
      <w:r w:rsidR="000E3F7B">
        <w:rPr>
          <w:rFonts w:eastAsia="Times New Roman"/>
          <w:i/>
          <w:iCs/>
        </w:rPr>
        <w:t xml:space="preserve"> eller odd.fylling@nesodden</w:t>
      </w:r>
      <w:r w:rsidR="00C932C8">
        <w:rPr>
          <w:rFonts w:eastAsia="Times New Roman"/>
          <w:i/>
          <w:iCs/>
        </w:rPr>
        <w:t>.kommune.no</w:t>
      </w:r>
      <w:r w:rsidRPr="006E190F">
        <w:rPr>
          <w:rFonts w:eastAsia="Times New Roman"/>
        </w:rPr>
        <w:br/>
        <w:t xml:space="preserve">Nesodden kommune – </w:t>
      </w:r>
      <w:r w:rsidR="004744B6">
        <w:rPr>
          <w:rFonts w:eastAsia="Times New Roman"/>
        </w:rPr>
        <w:t>Virksomhet næring</w:t>
      </w:r>
      <w:r w:rsidRPr="006E190F">
        <w:rPr>
          <w:rFonts w:eastAsia="Times New Roman"/>
        </w:rPr>
        <w:t>, Postboks 123, 1451 Nesoddtangen</w:t>
      </w:r>
    </w:p>
    <w:p w14:paraId="3E3B1962" w14:textId="77777777" w:rsidR="003D375D" w:rsidRPr="003D375D" w:rsidRDefault="00031385" w:rsidP="003D375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04D01826">
          <v:rect id="_x0000_i1038" style="width:0;height:1.5pt" o:hralign="center" o:hrstd="t" o:hr="t" fillcolor="#a0a0a0" stroked="f"/>
        </w:pict>
      </w:r>
    </w:p>
    <w:p w14:paraId="5A2C3BE7" w14:textId="77777777" w:rsidR="004F4259" w:rsidRPr="006E190F" w:rsidRDefault="004F4259" w:rsidP="006E190F">
      <w:pPr>
        <w:spacing w:after="0" w:line="240" w:lineRule="auto"/>
        <w:rPr>
          <w:rFonts w:eastAsia="Times New Roman"/>
        </w:rPr>
      </w:pPr>
    </w:p>
    <w:p w14:paraId="173051E4" w14:textId="0E61C0D2" w:rsidR="004F4259" w:rsidRPr="004F4259" w:rsidRDefault="004F4259" w:rsidP="004F4259">
      <w:pPr>
        <w:spacing w:after="0" w:line="240" w:lineRule="auto"/>
        <w:rPr>
          <w:rFonts w:eastAsia="Times New Roman"/>
          <w:b/>
          <w:bCs/>
        </w:rPr>
      </w:pPr>
      <w:r w:rsidRPr="004F4259">
        <w:rPr>
          <w:rFonts w:eastAsia="Times New Roman"/>
          <w:b/>
          <w:bCs/>
        </w:rPr>
        <w:t xml:space="preserve">Plassering – kort varighet </w:t>
      </w:r>
      <w:r w:rsidR="00F3739D" w:rsidRPr="00F3739D">
        <w:rPr>
          <w:rFonts w:eastAsia="Times New Roman"/>
        </w:rPr>
        <w:t>(typisk fra en dag til noen dager</w:t>
      </w:r>
      <w:r w:rsidR="001F4022">
        <w:rPr>
          <w:rFonts w:eastAsia="Times New Roman"/>
        </w:rPr>
        <w:t xml:space="preserve"> ved arrangement</w:t>
      </w:r>
      <w:r w:rsidR="00F3739D" w:rsidRPr="00F3739D">
        <w:rPr>
          <w:rFonts w:eastAsia="Times New Roman"/>
        </w:rPr>
        <w:t>)</w:t>
      </w:r>
    </w:p>
    <w:p w14:paraId="4CF77BC2" w14:textId="1D64D538" w:rsidR="004B613E" w:rsidRDefault="007754EB" w:rsidP="007754EB">
      <w:pPr>
        <w:pStyle w:val="NormalWeb"/>
        <w:spacing w:line="300" w:lineRule="atLeast"/>
        <w:ind w:left="360"/>
        <w:rPr>
          <w:rFonts w:ascii="Segoe UI" w:hAnsi="Segoe UI" w:cs="Segoe UI"/>
          <w:sz w:val="21"/>
          <w:szCs w:val="21"/>
        </w:rPr>
      </w:pPr>
      <w:r>
        <w:rPr>
          <w:rStyle w:val="Sterk"/>
          <w:rFonts w:ascii="Segoe UI" w:eastAsiaTheme="majorEastAsia" w:hAnsi="Segoe UI" w:cs="Segoe UI"/>
          <w:sz w:val="21"/>
          <w:szCs w:val="21"/>
        </w:rPr>
        <w:t xml:space="preserve">1) </w:t>
      </w:r>
      <w:r w:rsidR="004B613E">
        <w:rPr>
          <w:rStyle w:val="Sterk"/>
          <w:rFonts w:ascii="Segoe UI" w:eastAsiaTheme="majorEastAsia" w:hAnsi="Segoe UI" w:cs="Segoe UI"/>
          <w:sz w:val="21"/>
          <w:szCs w:val="21"/>
        </w:rPr>
        <w:t>Arrangementssoner</w:t>
      </w:r>
      <w:r w:rsidR="004B613E">
        <w:rPr>
          <w:rFonts w:ascii="Segoe UI" w:hAnsi="Segoe UI" w:cs="Segoe UI"/>
          <w:sz w:val="21"/>
          <w:szCs w:val="21"/>
        </w:rPr>
        <w:br/>
      </w:r>
      <w:r w:rsidR="004B613E">
        <w:rPr>
          <w:rStyle w:val="Utheving"/>
          <w:rFonts w:ascii="Segoe UI" w:eastAsiaTheme="majorEastAsia" w:hAnsi="Segoe UI" w:cs="Segoe UI"/>
          <w:sz w:val="21"/>
          <w:szCs w:val="21"/>
        </w:rPr>
        <w:t>(Nesoddparken, Berger stadion, festivalområder m.m.)</w:t>
      </w:r>
      <w:r w:rsidR="004B613E">
        <w:rPr>
          <w:rFonts w:ascii="Segoe UI" w:hAnsi="Segoe UI" w:cs="Segoe UI"/>
          <w:sz w:val="21"/>
          <w:szCs w:val="21"/>
        </w:rPr>
        <w:br/>
        <w:t xml:space="preserve">• Midlertidig plassering på dagtid eller i et begrenset antall dager, etter avtale med </w:t>
      </w:r>
      <w:r w:rsidR="00ED457B">
        <w:rPr>
          <w:rFonts w:ascii="Segoe UI" w:hAnsi="Segoe UI" w:cs="Segoe UI"/>
          <w:sz w:val="21"/>
          <w:szCs w:val="21"/>
        </w:rPr>
        <w:t xml:space="preserve">eventuell </w:t>
      </w:r>
      <w:r w:rsidR="004B613E">
        <w:rPr>
          <w:rFonts w:ascii="Segoe UI" w:hAnsi="Segoe UI" w:cs="Segoe UI"/>
          <w:sz w:val="21"/>
          <w:szCs w:val="21"/>
        </w:rPr>
        <w:t>arrangør og kommunen.</w:t>
      </w:r>
    </w:p>
    <w:p w14:paraId="4D53A9B4" w14:textId="397A8782" w:rsidR="004B613E" w:rsidRDefault="007754EB" w:rsidP="007754EB">
      <w:pPr>
        <w:pStyle w:val="NormalWeb"/>
        <w:spacing w:line="300" w:lineRule="atLeast"/>
        <w:ind w:left="360"/>
        <w:rPr>
          <w:rFonts w:ascii="Segoe UI" w:hAnsi="Segoe UI" w:cs="Segoe UI"/>
          <w:sz w:val="21"/>
          <w:szCs w:val="21"/>
        </w:rPr>
      </w:pPr>
      <w:r>
        <w:rPr>
          <w:rStyle w:val="Sterk"/>
          <w:rFonts w:ascii="Segoe UI" w:eastAsiaTheme="majorEastAsia" w:hAnsi="Segoe UI" w:cs="Segoe UI"/>
          <w:sz w:val="21"/>
          <w:szCs w:val="21"/>
        </w:rPr>
        <w:t xml:space="preserve">2) </w:t>
      </w:r>
      <w:r w:rsidR="004B613E">
        <w:rPr>
          <w:rStyle w:val="Sterk"/>
          <w:rFonts w:ascii="Segoe UI" w:eastAsiaTheme="majorEastAsia" w:hAnsi="Segoe UI" w:cs="Segoe UI"/>
          <w:sz w:val="21"/>
          <w:szCs w:val="21"/>
        </w:rPr>
        <w:t xml:space="preserve">Kommunale strender og </w:t>
      </w:r>
      <w:proofErr w:type="spellStart"/>
      <w:r w:rsidR="004B613E">
        <w:rPr>
          <w:rStyle w:val="Sterk"/>
          <w:rFonts w:ascii="Segoe UI" w:eastAsiaTheme="majorEastAsia" w:hAnsi="Segoe UI" w:cs="Segoe UI"/>
          <w:sz w:val="21"/>
          <w:szCs w:val="21"/>
        </w:rPr>
        <w:t>badeområder</w:t>
      </w:r>
      <w:proofErr w:type="spellEnd"/>
      <w:r w:rsidR="004B613E">
        <w:rPr>
          <w:rFonts w:ascii="Segoe UI" w:hAnsi="Segoe UI" w:cs="Segoe UI"/>
          <w:sz w:val="21"/>
          <w:szCs w:val="21"/>
        </w:rPr>
        <w:br/>
        <w:t xml:space="preserve">• </w:t>
      </w:r>
      <w:r w:rsidR="00ED457B">
        <w:rPr>
          <w:rFonts w:ascii="Segoe UI" w:hAnsi="Segoe UI" w:cs="Segoe UI"/>
          <w:sz w:val="21"/>
          <w:szCs w:val="21"/>
        </w:rPr>
        <w:t>Plassering over natten</w:t>
      </w:r>
      <w:r w:rsidR="00B33355">
        <w:rPr>
          <w:rFonts w:ascii="Segoe UI" w:hAnsi="Segoe UI" w:cs="Segoe UI"/>
          <w:sz w:val="21"/>
          <w:szCs w:val="21"/>
        </w:rPr>
        <w:t xml:space="preserve"> </w:t>
      </w:r>
      <w:r w:rsidR="004B613E">
        <w:rPr>
          <w:rFonts w:ascii="Segoe UI" w:hAnsi="Segoe UI" w:cs="Segoe UI"/>
          <w:sz w:val="21"/>
          <w:szCs w:val="21"/>
        </w:rPr>
        <w:t>er normalt ikke tillatt.</w:t>
      </w:r>
      <w:r w:rsidR="004B613E">
        <w:rPr>
          <w:rFonts w:ascii="Segoe UI" w:hAnsi="Segoe UI" w:cs="Segoe UI"/>
          <w:sz w:val="21"/>
          <w:szCs w:val="21"/>
        </w:rPr>
        <w:br/>
        <w:t>• Kortere dagsstopp kan tillates etter avtale med kommunen (se punkt 3).</w:t>
      </w:r>
    </w:p>
    <w:p w14:paraId="1DA22B45" w14:textId="5B34685D" w:rsidR="004B613E" w:rsidRDefault="007754EB" w:rsidP="007754EB">
      <w:pPr>
        <w:pStyle w:val="NormalWeb"/>
        <w:spacing w:line="300" w:lineRule="atLeast"/>
        <w:ind w:left="360"/>
        <w:rPr>
          <w:rFonts w:ascii="Segoe UI" w:hAnsi="Segoe UI" w:cs="Segoe UI"/>
          <w:sz w:val="21"/>
          <w:szCs w:val="21"/>
        </w:rPr>
      </w:pPr>
      <w:r>
        <w:rPr>
          <w:rStyle w:val="Sterk"/>
          <w:rFonts w:ascii="Segoe UI" w:eastAsiaTheme="majorEastAsia" w:hAnsi="Segoe UI" w:cs="Segoe UI"/>
          <w:sz w:val="21"/>
          <w:szCs w:val="21"/>
        </w:rPr>
        <w:t xml:space="preserve">3) </w:t>
      </w:r>
      <w:r w:rsidR="004B613E">
        <w:rPr>
          <w:rStyle w:val="Sterk"/>
          <w:rFonts w:ascii="Segoe UI" w:eastAsiaTheme="majorEastAsia" w:hAnsi="Segoe UI" w:cs="Segoe UI"/>
          <w:sz w:val="21"/>
          <w:szCs w:val="21"/>
        </w:rPr>
        <w:t xml:space="preserve">Varierende lokasjoner (mobile, kortvarige </w:t>
      </w:r>
      <w:r w:rsidR="003D375D">
        <w:rPr>
          <w:rStyle w:val="Sterk"/>
          <w:rFonts w:ascii="Segoe UI" w:eastAsiaTheme="majorEastAsia" w:hAnsi="Segoe UI" w:cs="Segoe UI"/>
          <w:sz w:val="21"/>
          <w:szCs w:val="21"/>
        </w:rPr>
        <w:t>«</w:t>
      </w:r>
      <w:r w:rsidR="004B613E">
        <w:rPr>
          <w:rStyle w:val="Sterk"/>
          <w:rFonts w:ascii="Segoe UI" w:eastAsiaTheme="majorEastAsia" w:hAnsi="Segoe UI" w:cs="Segoe UI"/>
          <w:sz w:val="21"/>
          <w:szCs w:val="21"/>
        </w:rPr>
        <w:t>salgsstopp</w:t>
      </w:r>
      <w:r w:rsidR="003D375D">
        <w:rPr>
          <w:rStyle w:val="Sterk"/>
          <w:rFonts w:ascii="Segoe UI" w:eastAsiaTheme="majorEastAsia" w:hAnsi="Segoe UI" w:cs="Segoe UI"/>
          <w:sz w:val="21"/>
          <w:szCs w:val="21"/>
        </w:rPr>
        <w:t>»</w:t>
      </w:r>
      <w:r w:rsidR="004B613E">
        <w:rPr>
          <w:rStyle w:val="Sterk"/>
          <w:rFonts w:ascii="Segoe UI" w:eastAsiaTheme="majorEastAsia" w:hAnsi="Segoe UI" w:cs="Segoe UI"/>
          <w:sz w:val="21"/>
          <w:szCs w:val="21"/>
        </w:rPr>
        <w:t>)</w:t>
      </w:r>
      <w:r w:rsidR="004B613E">
        <w:rPr>
          <w:rFonts w:ascii="Segoe UI" w:hAnsi="Segoe UI" w:cs="Segoe UI"/>
          <w:sz w:val="21"/>
          <w:szCs w:val="21"/>
        </w:rPr>
        <w:br/>
        <w:t>• Midlertidig plassering etter avtale med kommunen.</w:t>
      </w:r>
      <w:r w:rsidR="004B613E">
        <w:rPr>
          <w:rFonts w:ascii="Segoe UI" w:hAnsi="Segoe UI" w:cs="Segoe UI"/>
          <w:sz w:val="21"/>
          <w:szCs w:val="21"/>
        </w:rPr>
        <w:br/>
        <w:t xml:space="preserve">• Maksimal varighet per stopp: </w:t>
      </w:r>
      <w:r w:rsidR="004B613E">
        <w:rPr>
          <w:rStyle w:val="Sterk"/>
          <w:rFonts w:ascii="Segoe UI" w:eastAsiaTheme="majorEastAsia" w:hAnsi="Segoe UI" w:cs="Segoe UI"/>
          <w:sz w:val="21"/>
          <w:szCs w:val="21"/>
        </w:rPr>
        <w:t>inntil 3 timer</w:t>
      </w:r>
      <w:r w:rsidR="004B613E">
        <w:rPr>
          <w:rFonts w:ascii="Segoe UI" w:hAnsi="Segoe UI" w:cs="Segoe UI"/>
          <w:sz w:val="21"/>
          <w:szCs w:val="21"/>
        </w:rPr>
        <w:t>.</w:t>
      </w:r>
    </w:p>
    <w:p w14:paraId="5DBD9543" w14:textId="77777777" w:rsidR="009235C9" w:rsidRPr="003D375D" w:rsidRDefault="00031385" w:rsidP="009235C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pict w14:anchorId="3D862170">
          <v:rect id="_x0000_i1039" style="width:0;height:1.5pt" o:hralign="center" o:hrstd="t" o:hr="t" fillcolor="#a0a0a0" stroked="f"/>
        </w:pict>
      </w:r>
    </w:p>
    <w:p w14:paraId="3F0F4DC9" w14:textId="77777777" w:rsidR="00D25F62" w:rsidRDefault="00D25F62" w:rsidP="00B37EFA">
      <w:pPr>
        <w:spacing w:after="0" w:line="240" w:lineRule="auto"/>
        <w:rPr>
          <w:rFonts w:eastAsia="Times New Roman"/>
          <w:b/>
          <w:bCs/>
        </w:rPr>
      </w:pPr>
    </w:p>
    <w:p w14:paraId="18AF96AC" w14:textId="6B448781" w:rsidR="00B37EFA" w:rsidRDefault="006C2659" w:rsidP="00B37EFA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Plassering av salgsvogn på ikke kommunale områder</w:t>
      </w:r>
    </w:p>
    <w:p w14:paraId="4E5A68F5" w14:textId="767C3CB7" w:rsidR="003E26AC" w:rsidRPr="009235C9" w:rsidRDefault="006C2659" w:rsidP="009235C9">
      <w:pPr>
        <w:spacing w:after="0" w:line="240" w:lineRule="auto"/>
        <w:rPr>
          <w:rFonts w:eastAsia="Times New Roman"/>
        </w:rPr>
      </w:pPr>
      <w:r w:rsidRPr="009235C9">
        <w:rPr>
          <w:rFonts w:eastAsia="Times New Roman"/>
        </w:rPr>
        <w:t>Plassering ute</w:t>
      </w:r>
      <w:r w:rsidR="006E2ED3" w:rsidRPr="009235C9">
        <w:rPr>
          <w:rFonts w:eastAsia="Times New Roman"/>
        </w:rPr>
        <w:t>nom områdene som er beskrevet i prøveperioden vil kunne være mulig</w:t>
      </w:r>
      <w:r w:rsidR="004927F4" w:rsidRPr="009235C9">
        <w:rPr>
          <w:rFonts w:eastAsia="Times New Roman"/>
        </w:rPr>
        <w:t xml:space="preserve"> på ikke kommunale områder. Man må følge plan og </w:t>
      </w:r>
      <w:r w:rsidR="00BD1E8D" w:rsidRPr="009235C9">
        <w:rPr>
          <w:rFonts w:eastAsia="Times New Roman"/>
        </w:rPr>
        <w:t>bygningsloven</w:t>
      </w:r>
      <w:r w:rsidR="00D25F62">
        <w:rPr>
          <w:rFonts w:eastAsia="Times New Roman"/>
        </w:rPr>
        <w:t>,</w:t>
      </w:r>
      <w:r w:rsidR="004927F4" w:rsidRPr="009235C9">
        <w:rPr>
          <w:rFonts w:eastAsia="Times New Roman"/>
        </w:rPr>
        <w:t xml:space="preserve"> og s</w:t>
      </w:r>
      <w:r w:rsidR="006C6A83" w:rsidRPr="009235C9">
        <w:rPr>
          <w:rFonts w:eastAsia="Times New Roman"/>
        </w:rPr>
        <w:t>kal salgsvognen stå over to måneder må det søkes på vanlig måte</w:t>
      </w:r>
      <w:r w:rsidR="00BC3709" w:rsidRPr="009235C9">
        <w:rPr>
          <w:rFonts w:eastAsia="Times New Roman"/>
        </w:rPr>
        <w:t>.</w:t>
      </w:r>
      <w:r w:rsidR="00BD1E8D" w:rsidRPr="009235C9">
        <w:rPr>
          <w:rFonts w:eastAsia="Times New Roman"/>
        </w:rPr>
        <w:t xml:space="preserve"> For mer informasjon, se byggesak sine </w:t>
      </w:r>
      <w:hyperlink r:id="rId8" w:history="1">
        <w:r w:rsidR="00BD1E8D" w:rsidRPr="009235C9">
          <w:rPr>
            <w:rStyle w:val="Hyperkobling"/>
            <w:rFonts w:eastAsia="Times New Roman"/>
          </w:rPr>
          <w:t>nettsider</w:t>
        </w:r>
      </w:hyperlink>
      <w:r w:rsidR="00BD1E8D" w:rsidRPr="009235C9">
        <w:rPr>
          <w:rFonts w:eastAsia="Times New Roman"/>
        </w:rPr>
        <w:t xml:space="preserve">, og </w:t>
      </w:r>
      <w:hyperlink r:id="rId9" w:history="1">
        <w:r w:rsidR="00BD1E8D" w:rsidRPr="009235C9">
          <w:rPr>
            <w:rStyle w:val="Hyperkobling"/>
            <w:rFonts w:eastAsia="Times New Roman"/>
          </w:rPr>
          <w:t>byggesaksveiledningen</w:t>
        </w:r>
      </w:hyperlink>
      <w:r w:rsidR="00BD1E8D" w:rsidRPr="009235C9">
        <w:rPr>
          <w:rFonts w:eastAsia="Times New Roman"/>
        </w:rPr>
        <w:t>.</w:t>
      </w:r>
    </w:p>
    <w:p w14:paraId="74E61B6E" w14:textId="77777777" w:rsidR="00B37EFA" w:rsidRPr="00B37EFA" w:rsidRDefault="00B37EFA" w:rsidP="00B37EFA"/>
    <w:p w14:paraId="156F534E" w14:textId="77777777" w:rsidR="00B37EFA" w:rsidRDefault="00B37EFA" w:rsidP="007754EB">
      <w:pPr>
        <w:pStyle w:val="NormalWeb"/>
        <w:spacing w:line="300" w:lineRule="atLeast"/>
        <w:ind w:left="360"/>
        <w:rPr>
          <w:rFonts w:ascii="Segoe UI" w:hAnsi="Segoe UI" w:cs="Segoe UI"/>
          <w:sz w:val="21"/>
          <w:szCs w:val="21"/>
        </w:rPr>
      </w:pPr>
    </w:p>
    <w:p w14:paraId="67F5A1D0" w14:textId="77777777" w:rsidR="00B27FA2" w:rsidRDefault="00B27FA2" w:rsidP="00B27FA2">
      <w:pPr>
        <w:spacing w:after="0" w:line="240" w:lineRule="auto"/>
        <w:rPr>
          <w:rFonts w:eastAsia="Times New Roman"/>
        </w:rPr>
      </w:pPr>
    </w:p>
    <w:sectPr w:rsidR="00B27FA2" w:rsidSect="00A740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11F"/>
    <w:multiLevelType w:val="multilevel"/>
    <w:tmpl w:val="C62C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C6FF1"/>
    <w:multiLevelType w:val="multilevel"/>
    <w:tmpl w:val="7C56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E52110"/>
    <w:multiLevelType w:val="multilevel"/>
    <w:tmpl w:val="437A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107C3"/>
    <w:multiLevelType w:val="multilevel"/>
    <w:tmpl w:val="CB5C0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10258"/>
    <w:multiLevelType w:val="multilevel"/>
    <w:tmpl w:val="404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E2D59"/>
    <w:multiLevelType w:val="multilevel"/>
    <w:tmpl w:val="DD04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AD57AE"/>
    <w:multiLevelType w:val="hybridMultilevel"/>
    <w:tmpl w:val="BDBC76B2"/>
    <w:lvl w:ilvl="0" w:tplc="49362CD2">
      <w:numFmt w:val="bullet"/>
      <w:lvlText w:val="•"/>
      <w:lvlJc w:val="left"/>
      <w:pPr>
        <w:ind w:left="1065" w:hanging="705"/>
      </w:pPr>
      <w:rPr>
        <w:rFonts w:ascii="Aptos" w:eastAsia="Times New Roman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346BD"/>
    <w:multiLevelType w:val="multilevel"/>
    <w:tmpl w:val="E98E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71A99"/>
    <w:multiLevelType w:val="multilevel"/>
    <w:tmpl w:val="1C0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07608C"/>
    <w:multiLevelType w:val="multilevel"/>
    <w:tmpl w:val="3D10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41258"/>
    <w:multiLevelType w:val="multilevel"/>
    <w:tmpl w:val="DFD2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06881"/>
    <w:multiLevelType w:val="multilevel"/>
    <w:tmpl w:val="E9AA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A94216"/>
    <w:multiLevelType w:val="multilevel"/>
    <w:tmpl w:val="332A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42222"/>
    <w:multiLevelType w:val="hybridMultilevel"/>
    <w:tmpl w:val="E08016C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5F5E50"/>
    <w:multiLevelType w:val="multilevel"/>
    <w:tmpl w:val="CBD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D33737"/>
    <w:multiLevelType w:val="multilevel"/>
    <w:tmpl w:val="D8C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72724E"/>
    <w:multiLevelType w:val="multilevel"/>
    <w:tmpl w:val="DC9E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362756"/>
    <w:multiLevelType w:val="hybridMultilevel"/>
    <w:tmpl w:val="99B07C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21C4F"/>
    <w:multiLevelType w:val="multilevel"/>
    <w:tmpl w:val="8576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6A3357"/>
    <w:multiLevelType w:val="multilevel"/>
    <w:tmpl w:val="822A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776022"/>
    <w:multiLevelType w:val="multilevel"/>
    <w:tmpl w:val="8544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8485F"/>
    <w:multiLevelType w:val="hybridMultilevel"/>
    <w:tmpl w:val="1856044E"/>
    <w:lvl w:ilvl="0" w:tplc="50D08F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61B62"/>
    <w:multiLevelType w:val="hybridMultilevel"/>
    <w:tmpl w:val="6A7CA5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B31E1"/>
    <w:multiLevelType w:val="hybridMultilevel"/>
    <w:tmpl w:val="90BAB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82083"/>
    <w:multiLevelType w:val="multilevel"/>
    <w:tmpl w:val="122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F2D6E"/>
    <w:multiLevelType w:val="multilevel"/>
    <w:tmpl w:val="0DC8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7544AF"/>
    <w:multiLevelType w:val="multilevel"/>
    <w:tmpl w:val="5422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333AFE"/>
    <w:multiLevelType w:val="multilevel"/>
    <w:tmpl w:val="DD8E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931100"/>
    <w:multiLevelType w:val="multilevel"/>
    <w:tmpl w:val="A00A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866350">
    <w:abstractNumId w:val="26"/>
  </w:num>
  <w:num w:numId="2" w16cid:durableId="350882222">
    <w:abstractNumId w:val="16"/>
  </w:num>
  <w:num w:numId="3" w16cid:durableId="1113327413">
    <w:abstractNumId w:val="1"/>
  </w:num>
  <w:num w:numId="4" w16cid:durableId="221259905">
    <w:abstractNumId w:val="11"/>
  </w:num>
  <w:num w:numId="5" w16cid:durableId="206647190">
    <w:abstractNumId w:val="5"/>
  </w:num>
  <w:num w:numId="6" w16cid:durableId="1858498487">
    <w:abstractNumId w:val="14"/>
  </w:num>
  <w:num w:numId="7" w16cid:durableId="1938558750">
    <w:abstractNumId w:val="25"/>
  </w:num>
  <w:num w:numId="8" w16cid:durableId="748238308">
    <w:abstractNumId w:val="8"/>
  </w:num>
  <w:num w:numId="9" w16cid:durableId="2017003088">
    <w:abstractNumId w:val="4"/>
  </w:num>
  <w:num w:numId="10" w16cid:durableId="1558853434">
    <w:abstractNumId w:val="18"/>
  </w:num>
  <w:num w:numId="11" w16cid:durableId="795681246">
    <w:abstractNumId w:val="3"/>
  </w:num>
  <w:num w:numId="12" w16cid:durableId="476342299">
    <w:abstractNumId w:val="21"/>
  </w:num>
  <w:num w:numId="13" w16cid:durableId="2001080775">
    <w:abstractNumId w:val="12"/>
  </w:num>
  <w:num w:numId="14" w16cid:durableId="1484932278">
    <w:abstractNumId w:val="28"/>
  </w:num>
  <w:num w:numId="15" w16cid:durableId="906646257">
    <w:abstractNumId w:val="13"/>
  </w:num>
  <w:num w:numId="16" w16cid:durableId="1044015181">
    <w:abstractNumId w:val="24"/>
  </w:num>
  <w:num w:numId="17" w16cid:durableId="1199247232">
    <w:abstractNumId w:val="7"/>
  </w:num>
  <w:num w:numId="18" w16cid:durableId="1178622351">
    <w:abstractNumId w:val="19"/>
  </w:num>
  <w:num w:numId="19" w16cid:durableId="1997759255">
    <w:abstractNumId w:val="27"/>
  </w:num>
  <w:num w:numId="20" w16cid:durableId="2098742129">
    <w:abstractNumId w:val="9"/>
  </w:num>
  <w:num w:numId="21" w16cid:durableId="1719014178">
    <w:abstractNumId w:val="2"/>
  </w:num>
  <w:num w:numId="22" w16cid:durableId="662857265">
    <w:abstractNumId w:val="15"/>
  </w:num>
  <w:num w:numId="23" w16cid:durableId="1379356517">
    <w:abstractNumId w:val="10"/>
  </w:num>
  <w:num w:numId="24" w16cid:durableId="239173463">
    <w:abstractNumId w:val="0"/>
  </w:num>
  <w:num w:numId="25" w16cid:durableId="761529849">
    <w:abstractNumId w:val="17"/>
  </w:num>
  <w:num w:numId="26" w16cid:durableId="1804352099">
    <w:abstractNumId w:val="6"/>
  </w:num>
  <w:num w:numId="27" w16cid:durableId="380443743">
    <w:abstractNumId w:val="20"/>
  </w:num>
  <w:num w:numId="28" w16cid:durableId="314535335">
    <w:abstractNumId w:val="22"/>
  </w:num>
  <w:num w:numId="29" w16cid:durableId="1342975424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75"/>
    <w:rsid w:val="000029E6"/>
    <w:rsid w:val="00007704"/>
    <w:rsid w:val="00011454"/>
    <w:rsid w:val="00015BAE"/>
    <w:rsid w:val="00017D75"/>
    <w:rsid w:val="000205D4"/>
    <w:rsid w:val="00020A89"/>
    <w:rsid w:val="0002122F"/>
    <w:rsid w:val="000236DC"/>
    <w:rsid w:val="00031385"/>
    <w:rsid w:val="0003598E"/>
    <w:rsid w:val="00037491"/>
    <w:rsid w:val="00046907"/>
    <w:rsid w:val="00050251"/>
    <w:rsid w:val="00052204"/>
    <w:rsid w:val="00054CB7"/>
    <w:rsid w:val="00054E55"/>
    <w:rsid w:val="00064D8A"/>
    <w:rsid w:val="0007225B"/>
    <w:rsid w:val="0007255A"/>
    <w:rsid w:val="000776DC"/>
    <w:rsid w:val="00080556"/>
    <w:rsid w:val="0008323F"/>
    <w:rsid w:val="00086612"/>
    <w:rsid w:val="00091BCD"/>
    <w:rsid w:val="000939A1"/>
    <w:rsid w:val="000974F4"/>
    <w:rsid w:val="000A2109"/>
    <w:rsid w:val="000A31AA"/>
    <w:rsid w:val="000A64B3"/>
    <w:rsid w:val="000B0A41"/>
    <w:rsid w:val="000B18B9"/>
    <w:rsid w:val="000C4DAE"/>
    <w:rsid w:val="000C7AD4"/>
    <w:rsid w:val="000D126C"/>
    <w:rsid w:val="000D181C"/>
    <w:rsid w:val="000D2EBC"/>
    <w:rsid w:val="000D6487"/>
    <w:rsid w:val="000E3F7B"/>
    <w:rsid w:val="000E7665"/>
    <w:rsid w:val="000F2013"/>
    <w:rsid w:val="000F7BD1"/>
    <w:rsid w:val="00106B9A"/>
    <w:rsid w:val="0011501B"/>
    <w:rsid w:val="00130B27"/>
    <w:rsid w:val="00132500"/>
    <w:rsid w:val="0013666B"/>
    <w:rsid w:val="00137577"/>
    <w:rsid w:val="001409AA"/>
    <w:rsid w:val="00147059"/>
    <w:rsid w:val="00150328"/>
    <w:rsid w:val="00151DC7"/>
    <w:rsid w:val="0015264D"/>
    <w:rsid w:val="00153BE3"/>
    <w:rsid w:val="00153DFF"/>
    <w:rsid w:val="00161226"/>
    <w:rsid w:val="0016676D"/>
    <w:rsid w:val="001703E1"/>
    <w:rsid w:val="0017132A"/>
    <w:rsid w:val="001720A2"/>
    <w:rsid w:val="0017261F"/>
    <w:rsid w:val="001740A5"/>
    <w:rsid w:val="0017751F"/>
    <w:rsid w:val="00182980"/>
    <w:rsid w:val="001860F2"/>
    <w:rsid w:val="00191680"/>
    <w:rsid w:val="001947AD"/>
    <w:rsid w:val="00195DE2"/>
    <w:rsid w:val="00197BF1"/>
    <w:rsid w:val="001A0C0A"/>
    <w:rsid w:val="001A178E"/>
    <w:rsid w:val="001A3F6D"/>
    <w:rsid w:val="001B0EE0"/>
    <w:rsid w:val="001B23D3"/>
    <w:rsid w:val="001C4F3F"/>
    <w:rsid w:val="001C6308"/>
    <w:rsid w:val="001D0BA2"/>
    <w:rsid w:val="001D345D"/>
    <w:rsid w:val="001E0B94"/>
    <w:rsid w:val="001E1052"/>
    <w:rsid w:val="001F00C8"/>
    <w:rsid w:val="001F06F7"/>
    <w:rsid w:val="001F1391"/>
    <w:rsid w:val="001F27CE"/>
    <w:rsid w:val="001F4022"/>
    <w:rsid w:val="00201330"/>
    <w:rsid w:val="00201FDA"/>
    <w:rsid w:val="0021032E"/>
    <w:rsid w:val="002162D9"/>
    <w:rsid w:val="00224B25"/>
    <w:rsid w:val="00225688"/>
    <w:rsid w:val="00225AAD"/>
    <w:rsid w:val="0022665C"/>
    <w:rsid w:val="00230AFD"/>
    <w:rsid w:val="00232CE8"/>
    <w:rsid w:val="002331F7"/>
    <w:rsid w:val="00236A8A"/>
    <w:rsid w:val="00241C20"/>
    <w:rsid w:val="00242EAF"/>
    <w:rsid w:val="00255E93"/>
    <w:rsid w:val="002601B0"/>
    <w:rsid w:val="002624A1"/>
    <w:rsid w:val="0026685A"/>
    <w:rsid w:val="00271134"/>
    <w:rsid w:val="00271FC6"/>
    <w:rsid w:val="0027253B"/>
    <w:rsid w:val="002726F2"/>
    <w:rsid w:val="00274346"/>
    <w:rsid w:val="002820F2"/>
    <w:rsid w:val="002852DC"/>
    <w:rsid w:val="00286A28"/>
    <w:rsid w:val="00286F33"/>
    <w:rsid w:val="00291A36"/>
    <w:rsid w:val="00293385"/>
    <w:rsid w:val="00296D0E"/>
    <w:rsid w:val="002A29A4"/>
    <w:rsid w:val="002A5DF8"/>
    <w:rsid w:val="002B054C"/>
    <w:rsid w:val="002B5E44"/>
    <w:rsid w:val="002C2F2E"/>
    <w:rsid w:val="002D2396"/>
    <w:rsid w:val="002D40B7"/>
    <w:rsid w:val="002D4D2A"/>
    <w:rsid w:val="002D4E09"/>
    <w:rsid w:val="002D6066"/>
    <w:rsid w:val="002E000F"/>
    <w:rsid w:val="002E3D9A"/>
    <w:rsid w:val="002E7854"/>
    <w:rsid w:val="002F1B69"/>
    <w:rsid w:val="002F245A"/>
    <w:rsid w:val="002F29DB"/>
    <w:rsid w:val="002F3BA4"/>
    <w:rsid w:val="00300782"/>
    <w:rsid w:val="00302D13"/>
    <w:rsid w:val="00303615"/>
    <w:rsid w:val="0031411B"/>
    <w:rsid w:val="00322803"/>
    <w:rsid w:val="00323335"/>
    <w:rsid w:val="0032747E"/>
    <w:rsid w:val="00331A54"/>
    <w:rsid w:val="003373ED"/>
    <w:rsid w:val="00347700"/>
    <w:rsid w:val="00353F27"/>
    <w:rsid w:val="00355D89"/>
    <w:rsid w:val="00362A1A"/>
    <w:rsid w:val="003657C7"/>
    <w:rsid w:val="00366834"/>
    <w:rsid w:val="00371D72"/>
    <w:rsid w:val="00375233"/>
    <w:rsid w:val="00380350"/>
    <w:rsid w:val="0039618A"/>
    <w:rsid w:val="00396C7A"/>
    <w:rsid w:val="00397A89"/>
    <w:rsid w:val="003A0208"/>
    <w:rsid w:val="003A3210"/>
    <w:rsid w:val="003B7141"/>
    <w:rsid w:val="003D375D"/>
    <w:rsid w:val="003D4F45"/>
    <w:rsid w:val="003D6653"/>
    <w:rsid w:val="003D6893"/>
    <w:rsid w:val="003D7CC0"/>
    <w:rsid w:val="003E0C3A"/>
    <w:rsid w:val="003E1797"/>
    <w:rsid w:val="003E17C5"/>
    <w:rsid w:val="003E26AC"/>
    <w:rsid w:val="003E65FB"/>
    <w:rsid w:val="003F4DAF"/>
    <w:rsid w:val="00400DEF"/>
    <w:rsid w:val="004132DD"/>
    <w:rsid w:val="0041359F"/>
    <w:rsid w:val="004229F4"/>
    <w:rsid w:val="004324AF"/>
    <w:rsid w:val="004376B8"/>
    <w:rsid w:val="00437BDE"/>
    <w:rsid w:val="00440BB5"/>
    <w:rsid w:val="00441437"/>
    <w:rsid w:val="00452A9B"/>
    <w:rsid w:val="004635D9"/>
    <w:rsid w:val="00464007"/>
    <w:rsid w:val="00464837"/>
    <w:rsid w:val="00467221"/>
    <w:rsid w:val="00472F92"/>
    <w:rsid w:val="004744B6"/>
    <w:rsid w:val="00480A89"/>
    <w:rsid w:val="004834BC"/>
    <w:rsid w:val="00483C52"/>
    <w:rsid w:val="00490AFF"/>
    <w:rsid w:val="004927F4"/>
    <w:rsid w:val="00494F50"/>
    <w:rsid w:val="004977CC"/>
    <w:rsid w:val="00497B9A"/>
    <w:rsid w:val="004A036D"/>
    <w:rsid w:val="004A5198"/>
    <w:rsid w:val="004B1AAA"/>
    <w:rsid w:val="004B613E"/>
    <w:rsid w:val="004B6570"/>
    <w:rsid w:val="004B662D"/>
    <w:rsid w:val="004B759B"/>
    <w:rsid w:val="004C45CB"/>
    <w:rsid w:val="004D3216"/>
    <w:rsid w:val="004D5DA8"/>
    <w:rsid w:val="004E3351"/>
    <w:rsid w:val="004E6C27"/>
    <w:rsid w:val="004E7253"/>
    <w:rsid w:val="004F03E5"/>
    <w:rsid w:val="004F33BD"/>
    <w:rsid w:val="004F4259"/>
    <w:rsid w:val="004F4529"/>
    <w:rsid w:val="0050090A"/>
    <w:rsid w:val="005102D6"/>
    <w:rsid w:val="005126D3"/>
    <w:rsid w:val="00512A80"/>
    <w:rsid w:val="00512E99"/>
    <w:rsid w:val="00517DF8"/>
    <w:rsid w:val="005339B0"/>
    <w:rsid w:val="00540857"/>
    <w:rsid w:val="005443C2"/>
    <w:rsid w:val="00550DAB"/>
    <w:rsid w:val="00565098"/>
    <w:rsid w:val="00580777"/>
    <w:rsid w:val="00581A49"/>
    <w:rsid w:val="00585555"/>
    <w:rsid w:val="00593C9B"/>
    <w:rsid w:val="005A0CBB"/>
    <w:rsid w:val="005A313F"/>
    <w:rsid w:val="005A78D9"/>
    <w:rsid w:val="005B26F5"/>
    <w:rsid w:val="005C0CAD"/>
    <w:rsid w:val="005D36B4"/>
    <w:rsid w:val="005D5549"/>
    <w:rsid w:val="005D59F3"/>
    <w:rsid w:val="005D710D"/>
    <w:rsid w:val="005D7D78"/>
    <w:rsid w:val="005F0966"/>
    <w:rsid w:val="005F5D55"/>
    <w:rsid w:val="00603363"/>
    <w:rsid w:val="00606952"/>
    <w:rsid w:val="0060771C"/>
    <w:rsid w:val="00611ABF"/>
    <w:rsid w:val="00612438"/>
    <w:rsid w:val="0061408D"/>
    <w:rsid w:val="00615B64"/>
    <w:rsid w:val="00622A90"/>
    <w:rsid w:val="00635EDB"/>
    <w:rsid w:val="0064293E"/>
    <w:rsid w:val="00643FFA"/>
    <w:rsid w:val="00647494"/>
    <w:rsid w:val="00647F0D"/>
    <w:rsid w:val="0065105E"/>
    <w:rsid w:val="00651D45"/>
    <w:rsid w:val="00652DFF"/>
    <w:rsid w:val="00653534"/>
    <w:rsid w:val="00653E24"/>
    <w:rsid w:val="0065427C"/>
    <w:rsid w:val="006551D5"/>
    <w:rsid w:val="00667F92"/>
    <w:rsid w:val="00671EBA"/>
    <w:rsid w:val="006726F8"/>
    <w:rsid w:val="00672F89"/>
    <w:rsid w:val="00674F49"/>
    <w:rsid w:val="00675B6F"/>
    <w:rsid w:val="00676901"/>
    <w:rsid w:val="006804D3"/>
    <w:rsid w:val="006872DA"/>
    <w:rsid w:val="00691781"/>
    <w:rsid w:val="00697AF6"/>
    <w:rsid w:val="006A43B8"/>
    <w:rsid w:val="006B1715"/>
    <w:rsid w:val="006B2025"/>
    <w:rsid w:val="006B33D5"/>
    <w:rsid w:val="006B6129"/>
    <w:rsid w:val="006C010B"/>
    <w:rsid w:val="006C0873"/>
    <w:rsid w:val="006C2659"/>
    <w:rsid w:val="006C6A83"/>
    <w:rsid w:val="006C6F40"/>
    <w:rsid w:val="006D5B83"/>
    <w:rsid w:val="006D6EB7"/>
    <w:rsid w:val="006E0ECF"/>
    <w:rsid w:val="006E190F"/>
    <w:rsid w:val="006E1DA9"/>
    <w:rsid w:val="006E2ED3"/>
    <w:rsid w:val="006E5719"/>
    <w:rsid w:val="006E66AB"/>
    <w:rsid w:val="006E6ABB"/>
    <w:rsid w:val="006F2F91"/>
    <w:rsid w:val="006F733D"/>
    <w:rsid w:val="00716466"/>
    <w:rsid w:val="00720D6B"/>
    <w:rsid w:val="00721C3B"/>
    <w:rsid w:val="00724079"/>
    <w:rsid w:val="00725D94"/>
    <w:rsid w:val="00726382"/>
    <w:rsid w:val="00730293"/>
    <w:rsid w:val="007418B8"/>
    <w:rsid w:val="00747FF9"/>
    <w:rsid w:val="00751588"/>
    <w:rsid w:val="00754980"/>
    <w:rsid w:val="007627CF"/>
    <w:rsid w:val="00771837"/>
    <w:rsid w:val="00771A5E"/>
    <w:rsid w:val="00772570"/>
    <w:rsid w:val="007752EC"/>
    <w:rsid w:val="007754EB"/>
    <w:rsid w:val="00784A65"/>
    <w:rsid w:val="0079095C"/>
    <w:rsid w:val="007948B2"/>
    <w:rsid w:val="00795686"/>
    <w:rsid w:val="007A280F"/>
    <w:rsid w:val="007A7216"/>
    <w:rsid w:val="007B13EF"/>
    <w:rsid w:val="007B3DDA"/>
    <w:rsid w:val="007B431F"/>
    <w:rsid w:val="007B5B98"/>
    <w:rsid w:val="007D07D1"/>
    <w:rsid w:val="007D14FB"/>
    <w:rsid w:val="007D1FE3"/>
    <w:rsid w:val="007D4912"/>
    <w:rsid w:val="007E5B40"/>
    <w:rsid w:val="007F319D"/>
    <w:rsid w:val="00800D55"/>
    <w:rsid w:val="0080131B"/>
    <w:rsid w:val="00816D64"/>
    <w:rsid w:val="00821DA6"/>
    <w:rsid w:val="00824AA4"/>
    <w:rsid w:val="00825AB6"/>
    <w:rsid w:val="00827DF8"/>
    <w:rsid w:val="0083149F"/>
    <w:rsid w:val="0083302C"/>
    <w:rsid w:val="00844F5E"/>
    <w:rsid w:val="00852D7A"/>
    <w:rsid w:val="00853F4A"/>
    <w:rsid w:val="0085565F"/>
    <w:rsid w:val="00856A9A"/>
    <w:rsid w:val="00863B78"/>
    <w:rsid w:val="00867F89"/>
    <w:rsid w:val="00871424"/>
    <w:rsid w:val="008756F0"/>
    <w:rsid w:val="00875B9E"/>
    <w:rsid w:val="00892A2B"/>
    <w:rsid w:val="00896AA4"/>
    <w:rsid w:val="00897AED"/>
    <w:rsid w:val="008A06AA"/>
    <w:rsid w:val="008A123D"/>
    <w:rsid w:val="008A4675"/>
    <w:rsid w:val="008A485B"/>
    <w:rsid w:val="008B2544"/>
    <w:rsid w:val="008B2913"/>
    <w:rsid w:val="008B6CA9"/>
    <w:rsid w:val="008C11CD"/>
    <w:rsid w:val="008C3D5A"/>
    <w:rsid w:val="008C758E"/>
    <w:rsid w:val="008D1FAD"/>
    <w:rsid w:val="008D5715"/>
    <w:rsid w:val="008D6A6D"/>
    <w:rsid w:val="008E1099"/>
    <w:rsid w:val="008E4259"/>
    <w:rsid w:val="008F49AF"/>
    <w:rsid w:val="008F764C"/>
    <w:rsid w:val="00901B7D"/>
    <w:rsid w:val="00903B9B"/>
    <w:rsid w:val="00910E8A"/>
    <w:rsid w:val="00915AA5"/>
    <w:rsid w:val="009235C9"/>
    <w:rsid w:val="00923EE0"/>
    <w:rsid w:val="00924472"/>
    <w:rsid w:val="009254AA"/>
    <w:rsid w:val="0092605D"/>
    <w:rsid w:val="0093280A"/>
    <w:rsid w:val="00934CB7"/>
    <w:rsid w:val="00935E1A"/>
    <w:rsid w:val="00946008"/>
    <w:rsid w:val="009629EF"/>
    <w:rsid w:val="009641CB"/>
    <w:rsid w:val="00970E65"/>
    <w:rsid w:val="00973819"/>
    <w:rsid w:val="009857CB"/>
    <w:rsid w:val="00990E36"/>
    <w:rsid w:val="009955A5"/>
    <w:rsid w:val="00997B1D"/>
    <w:rsid w:val="009A6426"/>
    <w:rsid w:val="009A7147"/>
    <w:rsid w:val="009B5D8B"/>
    <w:rsid w:val="009B67AB"/>
    <w:rsid w:val="009C1B8D"/>
    <w:rsid w:val="009C25E0"/>
    <w:rsid w:val="009C6BEC"/>
    <w:rsid w:val="009C6C95"/>
    <w:rsid w:val="009F56E5"/>
    <w:rsid w:val="009F66FB"/>
    <w:rsid w:val="00A016C4"/>
    <w:rsid w:val="00A03172"/>
    <w:rsid w:val="00A0726C"/>
    <w:rsid w:val="00A13A82"/>
    <w:rsid w:val="00A13E4E"/>
    <w:rsid w:val="00A16A7E"/>
    <w:rsid w:val="00A23484"/>
    <w:rsid w:val="00A27F79"/>
    <w:rsid w:val="00A31BD9"/>
    <w:rsid w:val="00A33485"/>
    <w:rsid w:val="00A35C18"/>
    <w:rsid w:val="00A37CE5"/>
    <w:rsid w:val="00A4349B"/>
    <w:rsid w:val="00A43B3F"/>
    <w:rsid w:val="00A51103"/>
    <w:rsid w:val="00A5309A"/>
    <w:rsid w:val="00A53A85"/>
    <w:rsid w:val="00A568FF"/>
    <w:rsid w:val="00A57243"/>
    <w:rsid w:val="00A603BC"/>
    <w:rsid w:val="00A67C23"/>
    <w:rsid w:val="00A74026"/>
    <w:rsid w:val="00A94B08"/>
    <w:rsid w:val="00AA077C"/>
    <w:rsid w:val="00AC4E96"/>
    <w:rsid w:val="00AC5A69"/>
    <w:rsid w:val="00AD16BF"/>
    <w:rsid w:val="00AD1804"/>
    <w:rsid w:val="00AD313A"/>
    <w:rsid w:val="00AE4162"/>
    <w:rsid w:val="00AE57DB"/>
    <w:rsid w:val="00AF113B"/>
    <w:rsid w:val="00AF42C4"/>
    <w:rsid w:val="00AF5F46"/>
    <w:rsid w:val="00AF67F9"/>
    <w:rsid w:val="00B007D7"/>
    <w:rsid w:val="00B07852"/>
    <w:rsid w:val="00B11658"/>
    <w:rsid w:val="00B1542E"/>
    <w:rsid w:val="00B15E6B"/>
    <w:rsid w:val="00B168F4"/>
    <w:rsid w:val="00B25A99"/>
    <w:rsid w:val="00B26275"/>
    <w:rsid w:val="00B2795C"/>
    <w:rsid w:val="00B27AC4"/>
    <w:rsid w:val="00B27FA2"/>
    <w:rsid w:val="00B33355"/>
    <w:rsid w:val="00B36472"/>
    <w:rsid w:val="00B37EFA"/>
    <w:rsid w:val="00B500C0"/>
    <w:rsid w:val="00B5406D"/>
    <w:rsid w:val="00B55744"/>
    <w:rsid w:val="00B56C99"/>
    <w:rsid w:val="00B576F5"/>
    <w:rsid w:val="00B6125A"/>
    <w:rsid w:val="00B66660"/>
    <w:rsid w:val="00B8260F"/>
    <w:rsid w:val="00B83786"/>
    <w:rsid w:val="00B84312"/>
    <w:rsid w:val="00B844CE"/>
    <w:rsid w:val="00B8683E"/>
    <w:rsid w:val="00B87C4B"/>
    <w:rsid w:val="00B9090D"/>
    <w:rsid w:val="00BA2DC2"/>
    <w:rsid w:val="00BB0118"/>
    <w:rsid w:val="00BB1DC6"/>
    <w:rsid w:val="00BB4BBA"/>
    <w:rsid w:val="00BB51CF"/>
    <w:rsid w:val="00BB7A8B"/>
    <w:rsid w:val="00BC3119"/>
    <w:rsid w:val="00BC3709"/>
    <w:rsid w:val="00BD00B8"/>
    <w:rsid w:val="00BD192E"/>
    <w:rsid w:val="00BD1E8D"/>
    <w:rsid w:val="00BD2946"/>
    <w:rsid w:val="00BD3FAB"/>
    <w:rsid w:val="00BD5B43"/>
    <w:rsid w:val="00BD64CF"/>
    <w:rsid w:val="00BE0959"/>
    <w:rsid w:val="00BE3B72"/>
    <w:rsid w:val="00BF76FB"/>
    <w:rsid w:val="00C01AB0"/>
    <w:rsid w:val="00C122E3"/>
    <w:rsid w:val="00C15ADE"/>
    <w:rsid w:val="00C16CA9"/>
    <w:rsid w:val="00C232F8"/>
    <w:rsid w:val="00C23560"/>
    <w:rsid w:val="00C33591"/>
    <w:rsid w:val="00C3484D"/>
    <w:rsid w:val="00C3556D"/>
    <w:rsid w:val="00C40662"/>
    <w:rsid w:val="00C42F49"/>
    <w:rsid w:val="00C4380B"/>
    <w:rsid w:val="00C50126"/>
    <w:rsid w:val="00C54EDD"/>
    <w:rsid w:val="00C6302D"/>
    <w:rsid w:val="00C64878"/>
    <w:rsid w:val="00C768A9"/>
    <w:rsid w:val="00C77145"/>
    <w:rsid w:val="00C80F5B"/>
    <w:rsid w:val="00C932C8"/>
    <w:rsid w:val="00CA742C"/>
    <w:rsid w:val="00CA7961"/>
    <w:rsid w:val="00CB288B"/>
    <w:rsid w:val="00CB731F"/>
    <w:rsid w:val="00CB7902"/>
    <w:rsid w:val="00CC2919"/>
    <w:rsid w:val="00CC7B14"/>
    <w:rsid w:val="00CD1AA7"/>
    <w:rsid w:val="00CD6106"/>
    <w:rsid w:val="00CD745B"/>
    <w:rsid w:val="00CE0559"/>
    <w:rsid w:val="00CE10ED"/>
    <w:rsid w:val="00CE203A"/>
    <w:rsid w:val="00CE3FB4"/>
    <w:rsid w:val="00CE519D"/>
    <w:rsid w:val="00CE5C85"/>
    <w:rsid w:val="00CF0B93"/>
    <w:rsid w:val="00D002DB"/>
    <w:rsid w:val="00D01ED7"/>
    <w:rsid w:val="00D03FC2"/>
    <w:rsid w:val="00D0586A"/>
    <w:rsid w:val="00D06005"/>
    <w:rsid w:val="00D0649D"/>
    <w:rsid w:val="00D11D6D"/>
    <w:rsid w:val="00D129C0"/>
    <w:rsid w:val="00D1386C"/>
    <w:rsid w:val="00D217BD"/>
    <w:rsid w:val="00D25F62"/>
    <w:rsid w:val="00D279F1"/>
    <w:rsid w:val="00D35BB0"/>
    <w:rsid w:val="00D37C16"/>
    <w:rsid w:val="00D45CBE"/>
    <w:rsid w:val="00D6715B"/>
    <w:rsid w:val="00D774F7"/>
    <w:rsid w:val="00D776C0"/>
    <w:rsid w:val="00D82CF2"/>
    <w:rsid w:val="00D85B7E"/>
    <w:rsid w:val="00D97F51"/>
    <w:rsid w:val="00DA3CBE"/>
    <w:rsid w:val="00DA4613"/>
    <w:rsid w:val="00DA7FDA"/>
    <w:rsid w:val="00DB21CE"/>
    <w:rsid w:val="00DB43CF"/>
    <w:rsid w:val="00DC4DC5"/>
    <w:rsid w:val="00DD00FC"/>
    <w:rsid w:val="00DD03BD"/>
    <w:rsid w:val="00DD0632"/>
    <w:rsid w:val="00DD0764"/>
    <w:rsid w:val="00DD434D"/>
    <w:rsid w:val="00DE4AE9"/>
    <w:rsid w:val="00DF735E"/>
    <w:rsid w:val="00E04966"/>
    <w:rsid w:val="00E1134C"/>
    <w:rsid w:val="00E12D12"/>
    <w:rsid w:val="00E12E39"/>
    <w:rsid w:val="00E30E0D"/>
    <w:rsid w:val="00E35116"/>
    <w:rsid w:val="00E5061C"/>
    <w:rsid w:val="00E51E84"/>
    <w:rsid w:val="00E53E24"/>
    <w:rsid w:val="00E54F0F"/>
    <w:rsid w:val="00E55D84"/>
    <w:rsid w:val="00E56089"/>
    <w:rsid w:val="00E6167D"/>
    <w:rsid w:val="00E624C9"/>
    <w:rsid w:val="00E72387"/>
    <w:rsid w:val="00E7299D"/>
    <w:rsid w:val="00E76188"/>
    <w:rsid w:val="00E803FC"/>
    <w:rsid w:val="00E83B20"/>
    <w:rsid w:val="00E900FF"/>
    <w:rsid w:val="00E9314E"/>
    <w:rsid w:val="00EA5AA9"/>
    <w:rsid w:val="00EA5D61"/>
    <w:rsid w:val="00EB2F0D"/>
    <w:rsid w:val="00EB350A"/>
    <w:rsid w:val="00EB5C08"/>
    <w:rsid w:val="00EC231F"/>
    <w:rsid w:val="00ED112A"/>
    <w:rsid w:val="00ED3266"/>
    <w:rsid w:val="00ED457B"/>
    <w:rsid w:val="00ED5E40"/>
    <w:rsid w:val="00ED7372"/>
    <w:rsid w:val="00EE3103"/>
    <w:rsid w:val="00EE7AFE"/>
    <w:rsid w:val="00EF0F90"/>
    <w:rsid w:val="00EF4AEF"/>
    <w:rsid w:val="00F0107C"/>
    <w:rsid w:val="00F04917"/>
    <w:rsid w:val="00F06C83"/>
    <w:rsid w:val="00F06DF7"/>
    <w:rsid w:val="00F10CDF"/>
    <w:rsid w:val="00F14F16"/>
    <w:rsid w:val="00F15306"/>
    <w:rsid w:val="00F217B0"/>
    <w:rsid w:val="00F26778"/>
    <w:rsid w:val="00F26C9A"/>
    <w:rsid w:val="00F31FE4"/>
    <w:rsid w:val="00F36E70"/>
    <w:rsid w:val="00F3739D"/>
    <w:rsid w:val="00F37D65"/>
    <w:rsid w:val="00F407D8"/>
    <w:rsid w:val="00F42EEE"/>
    <w:rsid w:val="00F43151"/>
    <w:rsid w:val="00F460E8"/>
    <w:rsid w:val="00F518E4"/>
    <w:rsid w:val="00F54DC6"/>
    <w:rsid w:val="00F55158"/>
    <w:rsid w:val="00F621C5"/>
    <w:rsid w:val="00F62579"/>
    <w:rsid w:val="00F652D9"/>
    <w:rsid w:val="00F72977"/>
    <w:rsid w:val="00F744D3"/>
    <w:rsid w:val="00F74571"/>
    <w:rsid w:val="00F81506"/>
    <w:rsid w:val="00F8539C"/>
    <w:rsid w:val="00F905B4"/>
    <w:rsid w:val="00F91B86"/>
    <w:rsid w:val="00F92094"/>
    <w:rsid w:val="00F920AB"/>
    <w:rsid w:val="00F94902"/>
    <w:rsid w:val="00FA535D"/>
    <w:rsid w:val="00FA6085"/>
    <w:rsid w:val="00FB2FC1"/>
    <w:rsid w:val="00FB35AD"/>
    <w:rsid w:val="00FB5F3D"/>
    <w:rsid w:val="00FB66BF"/>
    <w:rsid w:val="00FC2977"/>
    <w:rsid w:val="00FC44A7"/>
    <w:rsid w:val="00FC6E6A"/>
    <w:rsid w:val="00FD2323"/>
    <w:rsid w:val="00FD687D"/>
    <w:rsid w:val="00FD7552"/>
    <w:rsid w:val="00FE665B"/>
    <w:rsid w:val="00FF0561"/>
    <w:rsid w:val="00FF114E"/>
    <w:rsid w:val="00FF32A5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001A704"/>
  <w15:chartTrackingRefBased/>
  <w15:docId w15:val="{C47986EC-9DAF-444E-A8DA-56FE25A1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CF"/>
  </w:style>
  <w:style w:type="paragraph" w:styleId="Overskrift1">
    <w:name w:val="heading 1"/>
    <w:basedOn w:val="Normal"/>
    <w:next w:val="Normal"/>
    <w:link w:val="Overskrift1Tegn"/>
    <w:uiPriority w:val="9"/>
    <w:qFormat/>
    <w:rsid w:val="0001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7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7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7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7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7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7D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7D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7D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7D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7D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7D7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7D7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17D7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17D7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7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7D7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17D75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7418B8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302D1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02D1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C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BB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4B61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sodden.kommune.no/plan-bygg-og-eiendom/bygge-rive-eller-endr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aring@nesodden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sodden.kommune.no/plan-bygg-og-eiendom/trenger-du-veiledning-i-forbindelse-med-ditt-byggeprosjek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esodden.kommune.no/plan-bygg-og-eiendom/bygge-rive-eller-endr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esodden.kommune.no/plan-bygg-og-eiendom/trenger-du-veiledning-i-forbindelse-med-ditt-byggeprosjek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Fylling</dc:creator>
  <cp:keywords/>
  <dc:description/>
  <cp:lastModifiedBy>Lene Engen</cp:lastModifiedBy>
  <cp:revision>2</cp:revision>
  <cp:lastPrinted>2026-01-22T12:51:00Z</cp:lastPrinted>
  <dcterms:created xsi:type="dcterms:W3CDTF">2026-03-06T08:08:00Z</dcterms:created>
  <dcterms:modified xsi:type="dcterms:W3CDTF">2026-03-06T08:08:00Z</dcterms:modified>
</cp:coreProperties>
</file>